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70E7" w:rsidRDefault="00420D56" w:rsidP="00F62B8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7F70E7">
        <w:rPr>
          <w:rFonts w:ascii="Times New Roman" w:eastAsia="Calibri" w:hAnsi="Times New Roman" w:cs="Times New Roman"/>
          <w:bCs/>
          <w:sz w:val="12"/>
          <w:szCs w:val="12"/>
        </w:rPr>
        <w:t xml:space="preserve"> </w:t>
      </w:r>
      <w:r w:rsidR="00C63D83">
        <w:rPr>
          <w:rFonts w:ascii="Times New Roman" w:eastAsia="Calibri" w:hAnsi="Times New Roman" w:cs="Times New Roman"/>
          <w:bCs/>
          <w:sz w:val="12"/>
          <w:szCs w:val="12"/>
        </w:rPr>
        <w:t>Решение собрания представителей сельског поселения Черновка</w:t>
      </w:r>
      <w:r w:rsidR="00B94EE3">
        <w:rPr>
          <w:rFonts w:ascii="Times New Roman" w:eastAsia="Calibri" w:hAnsi="Times New Roman" w:cs="Times New Roman"/>
          <w:bCs/>
          <w:sz w:val="12"/>
          <w:szCs w:val="12"/>
        </w:rPr>
        <w:t xml:space="preserve"> муниципального района Се</w:t>
      </w:r>
      <w:r w:rsidR="00C63D83">
        <w:rPr>
          <w:rFonts w:ascii="Times New Roman" w:eastAsia="Calibri" w:hAnsi="Times New Roman" w:cs="Times New Roman"/>
          <w:bCs/>
          <w:sz w:val="12"/>
          <w:szCs w:val="12"/>
        </w:rPr>
        <w:t>ргиевский Самарской области №6 от «</w:t>
      </w:r>
      <w:r w:rsidR="00E7500D">
        <w:rPr>
          <w:rFonts w:ascii="Times New Roman" w:eastAsia="Calibri" w:hAnsi="Times New Roman" w:cs="Times New Roman"/>
          <w:bCs/>
          <w:sz w:val="12"/>
          <w:szCs w:val="12"/>
        </w:rPr>
        <w:t>2</w:t>
      </w:r>
      <w:r w:rsidR="00C63D83">
        <w:rPr>
          <w:rFonts w:ascii="Times New Roman" w:eastAsia="Calibri" w:hAnsi="Times New Roman" w:cs="Times New Roman"/>
          <w:bCs/>
          <w:sz w:val="12"/>
          <w:szCs w:val="12"/>
        </w:rPr>
        <w:t>7</w:t>
      </w:r>
      <w:r w:rsidR="00B94EE3">
        <w:rPr>
          <w:rFonts w:ascii="Times New Roman" w:eastAsia="Calibri" w:hAnsi="Times New Roman" w:cs="Times New Roman"/>
          <w:bCs/>
          <w:sz w:val="12"/>
          <w:szCs w:val="12"/>
        </w:rPr>
        <w:t>» февраля 2023 года «</w:t>
      </w:r>
      <w:r w:rsidR="00C63D83" w:rsidRPr="00C63D83">
        <w:rPr>
          <w:rFonts w:ascii="Times New Roman" w:hAnsi="Times New Roman" w:cs="Times New Roman"/>
          <w:sz w:val="12"/>
          <w:szCs w:val="12"/>
        </w:rPr>
        <w:t>О внесении изменений в Генеральный план сельского поселения Черновка муниципального района Сергиевский Самарской области</w:t>
      </w:r>
      <w:r w:rsidR="00B94EE3">
        <w:rPr>
          <w:rFonts w:ascii="Times New Roman" w:hAnsi="Times New Roman" w:cs="Times New Roman"/>
          <w:sz w:val="12"/>
          <w:szCs w:val="12"/>
        </w:rPr>
        <w:t>»</w:t>
      </w:r>
      <w:r w:rsidR="00BE3C3F">
        <w:rPr>
          <w:rFonts w:ascii="Times New Roman" w:eastAsia="Calibri" w:hAnsi="Times New Roman" w:cs="Times New Roman"/>
          <w:bCs/>
          <w:sz w:val="12"/>
          <w:szCs w:val="12"/>
        </w:rPr>
        <w:t>………</w:t>
      </w:r>
      <w:r w:rsidR="00B94EE3">
        <w:rPr>
          <w:rFonts w:ascii="Times New Roman" w:eastAsia="Calibri" w:hAnsi="Times New Roman" w:cs="Times New Roman"/>
          <w:bCs/>
          <w:sz w:val="12"/>
          <w:szCs w:val="12"/>
        </w:rPr>
        <w:t>…………………………</w:t>
      </w:r>
      <w:r w:rsidR="00E7500D">
        <w:rPr>
          <w:rFonts w:ascii="Times New Roman" w:eastAsia="Calibri" w:hAnsi="Times New Roman" w:cs="Times New Roman"/>
          <w:bCs/>
          <w:sz w:val="12"/>
          <w:szCs w:val="12"/>
        </w:rPr>
        <w:t>…………………</w:t>
      </w:r>
      <w:r w:rsidR="00B94EE3">
        <w:rPr>
          <w:rFonts w:ascii="Times New Roman" w:eastAsia="Calibri" w:hAnsi="Times New Roman" w:cs="Times New Roman"/>
          <w:bCs/>
          <w:sz w:val="12"/>
          <w:szCs w:val="12"/>
        </w:rPr>
        <w:t>………………………………………………………………………………………</w:t>
      </w:r>
      <w:r w:rsidR="00C63D83">
        <w:rPr>
          <w:rFonts w:ascii="Times New Roman" w:eastAsia="Calibri" w:hAnsi="Times New Roman" w:cs="Times New Roman"/>
          <w:bCs/>
          <w:sz w:val="12"/>
          <w:szCs w:val="12"/>
        </w:rPr>
        <w:t>………...….</w:t>
      </w:r>
      <w:r w:rsidR="00C91728">
        <w:rPr>
          <w:rFonts w:ascii="Times New Roman" w:eastAsia="Calibri" w:hAnsi="Times New Roman" w:cs="Times New Roman"/>
          <w:bCs/>
          <w:sz w:val="12"/>
          <w:szCs w:val="12"/>
        </w:rPr>
        <w:t>3</w:t>
      </w: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bookmarkStart w:id="0" w:name="_GoBack"/>
      <w:bookmarkEnd w:id="0"/>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E7500D" w:rsidRDefault="00E7500D" w:rsidP="00A53557">
      <w:pPr>
        <w:tabs>
          <w:tab w:val="left" w:pos="6936"/>
        </w:tabs>
        <w:spacing w:after="0" w:line="240" w:lineRule="auto"/>
        <w:ind w:firstLine="284"/>
        <w:jc w:val="both"/>
        <w:rPr>
          <w:rFonts w:ascii="Times New Roman" w:eastAsia="Calibri" w:hAnsi="Times New Roman" w:cs="Times New Roman"/>
          <w:bCs/>
          <w:sz w:val="12"/>
          <w:szCs w:val="12"/>
        </w:rPr>
      </w:pPr>
    </w:p>
    <w:p w:rsidR="00E7500D" w:rsidRDefault="00E7500D"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37463B" w:rsidRDefault="0037463B"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684761" w:rsidRDefault="00684761" w:rsidP="008A6A3E">
      <w:pPr>
        <w:spacing w:after="0" w:line="240" w:lineRule="auto"/>
        <w:jc w:val="both"/>
        <w:rPr>
          <w:rFonts w:ascii="Times New Roman" w:eastAsia="Calibri" w:hAnsi="Times New Roman" w:cs="Times New Roman"/>
          <w:bCs/>
          <w:sz w:val="12"/>
          <w:szCs w:val="12"/>
        </w:rPr>
      </w:pPr>
      <w:bookmarkStart w:id="1" w:name="_Hlk10193972"/>
    </w:p>
    <w:p w:rsidR="00B94EE3" w:rsidRPr="00312925" w:rsidRDefault="00B94EE3" w:rsidP="008A6A3E">
      <w:pPr>
        <w:spacing w:after="0" w:line="240" w:lineRule="auto"/>
        <w:jc w:val="both"/>
        <w:rPr>
          <w:rFonts w:ascii="Times New Roman" w:hAnsi="Times New Roman" w:cs="Times New Roman"/>
          <w:sz w:val="12"/>
          <w:szCs w:val="12"/>
        </w:rPr>
      </w:pPr>
    </w:p>
    <w:p w:rsidR="00C63D83" w:rsidRP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lastRenderedPageBreak/>
        <w:t>РЕШЕНИЕ</w:t>
      </w:r>
    </w:p>
    <w:p w:rsidR="00C63D83" w:rsidRPr="00C63D83" w:rsidRDefault="00C63D83" w:rsidP="00C63D8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«27» февраля </w:t>
      </w:r>
      <w:r w:rsidRPr="00C63D83">
        <w:rPr>
          <w:rFonts w:ascii="Times New Roman" w:hAnsi="Times New Roman" w:cs="Times New Roman"/>
          <w:sz w:val="12"/>
          <w:szCs w:val="12"/>
        </w:rPr>
        <w:t>2023</w:t>
      </w:r>
      <w:r>
        <w:rPr>
          <w:rFonts w:ascii="Times New Roman" w:hAnsi="Times New Roman" w:cs="Times New Roman"/>
          <w:sz w:val="12"/>
          <w:szCs w:val="12"/>
        </w:rPr>
        <w:t xml:space="preserve"> года</w:t>
      </w:r>
      <w:r w:rsidRPr="00C63D83">
        <w:rPr>
          <w:rFonts w:ascii="Times New Roman" w:hAnsi="Times New Roman" w:cs="Times New Roman"/>
          <w:sz w:val="12"/>
          <w:szCs w:val="12"/>
        </w:rPr>
        <w:t xml:space="preserve">                                                                                        </w:t>
      </w:r>
      <w:r>
        <w:rPr>
          <w:rFonts w:ascii="Times New Roman" w:hAnsi="Times New Roman" w:cs="Times New Roman"/>
          <w:sz w:val="12"/>
          <w:szCs w:val="12"/>
        </w:rPr>
        <w:t xml:space="preserve">                                                                                                       №6                     </w:t>
      </w:r>
    </w:p>
    <w:p w:rsidR="00C63D83" w:rsidRP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О внесении изменений в Генеральный план сельского поселения Черновка му</w:t>
      </w:r>
      <w:r>
        <w:rPr>
          <w:rFonts w:ascii="Times New Roman" w:hAnsi="Times New Roman" w:cs="Times New Roman"/>
          <w:sz w:val="12"/>
          <w:szCs w:val="12"/>
        </w:rPr>
        <w:t xml:space="preserve">ниципального района Сергиевский </w:t>
      </w:r>
      <w:r w:rsidRPr="00C63D83">
        <w:rPr>
          <w:rFonts w:ascii="Times New Roman" w:hAnsi="Times New Roman" w:cs="Times New Roman"/>
          <w:sz w:val="12"/>
          <w:szCs w:val="12"/>
        </w:rPr>
        <w:t>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Черновка муниципального района Сергиевский Самарской области от 22.08.2022 г. по вопросу о внесении изменений в Генеральный план сельского поселения Черновка муниципального района Сергиевский Самарской области от 26.11.2013 №</w:t>
      </w:r>
      <w:r>
        <w:rPr>
          <w:rFonts w:ascii="Times New Roman" w:hAnsi="Times New Roman" w:cs="Times New Roman"/>
          <w:sz w:val="12"/>
          <w:szCs w:val="12"/>
        </w:rPr>
        <w:t xml:space="preserve"> 23 (в ред. от 20.12.2019 № 38)</w:t>
      </w:r>
      <w:r w:rsidRPr="00C63D83">
        <w:rPr>
          <w:rFonts w:ascii="Times New Roman" w:hAnsi="Times New Roman" w:cs="Times New Roman"/>
          <w:sz w:val="12"/>
          <w:szCs w:val="12"/>
        </w:rPr>
        <w:t xml:space="preserve"> Собрание представителей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РЕШИЛО:</w:t>
      </w:r>
    </w:p>
    <w:p w:rsidR="00C63D83" w:rsidRPr="00C63D83" w:rsidRDefault="00C63D83" w:rsidP="00C63D8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63D83">
        <w:rPr>
          <w:rFonts w:ascii="Times New Roman" w:hAnsi="Times New Roman" w:cs="Times New Roman"/>
          <w:sz w:val="12"/>
          <w:szCs w:val="12"/>
        </w:rPr>
        <w:t>Внести изменения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w:t>
      </w:r>
      <w:r>
        <w:rPr>
          <w:rFonts w:ascii="Times New Roman" w:hAnsi="Times New Roman" w:cs="Times New Roman"/>
          <w:sz w:val="12"/>
          <w:szCs w:val="12"/>
        </w:rPr>
        <w:t xml:space="preserve">иевский Самарской области </w:t>
      </w:r>
      <w:r w:rsidRPr="00C63D83">
        <w:rPr>
          <w:rFonts w:ascii="Times New Roman" w:hAnsi="Times New Roman" w:cs="Times New Roman"/>
          <w:sz w:val="12"/>
          <w:szCs w:val="12"/>
        </w:rPr>
        <w:t xml:space="preserve">от 26.11.2013 № 23 (в ред. от 20.12.2019 № 38), изложив его в новой редакции согласно приложениям (далее – изменения в генеральный план)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в следующем составе:</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Положение о территориальном планировании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Карта границ населенных пунктов, входящих в состав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Карта функциональных зон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Карта планируемого размещения объектов местного значения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Обязательное приложение к Генеральному плану - сведения о границах населенных пунктов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63D83">
        <w:rPr>
          <w:rFonts w:ascii="Times New Roman" w:hAnsi="Times New Roman" w:cs="Times New Roman"/>
          <w:sz w:val="12"/>
          <w:szCs w:val="12"/>
        </w:rPr>
        <w:t>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3. Разместить настоящее решение и изменения в Генеральный план во ФГИС ТП.</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Председатель Собрания представителей</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сельского поселения Черновка</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муниципального района Сергиевский                        </w:t>
      </w:r>
    </w:p>
    <w:p w:rsidR="00C63D83" w:rsidRPr="00C63D83" w:rsidRDefault="00C63D83" w:rsidP="00C63D83">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И.В.Милюкова</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Глава сельского поселения Черновка</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муниципального района Сергиевский                  </w:t>
      </w:r>
    </w:p>
    <w:p w:rsidR="00EA1B91"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                         С.А.Белов</w:t>
      </w:r>
    </w:p>
    <w:p w:rsidR="00C63D83" w:rsidRDefault="00C63D83" w:rsidP="00C63D83">
      <w:pPr>
        <w:pStyle w:val="ConsPlusNormal"/>
        <w:ind w:firstLine="284"/>
        <w:jc w:val="right"/>
        <w:rPr>
          <w:rFonts w:ascii="Times New Roman" w:hAnsi="Times New Roman" w:cs="Times New Roman"/>
          <w:sz w:val="12"/>
          <w:szCs w:val="12"/>
        </w:rPr>
      </w:pP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Утверждены решением Собрания представителей</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 сельского поселения Черновка </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муниципального района Сергиевский </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Самарской области  № 23 от 26.11.2013 </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 в редакции Решений № 38 от </w:t>
      </w:r>
      <w:r>
        <w:rPr>
          <w:rFonts w:ascii="Times New Roman" w:hAnsi="Times New Roman" w:cs="Times New Roman"/>
          <w:sz w:val="12"/>
          <w:szCs w:val="12"/>
        </w:rPr>
        <w:t xml:space="preserve">20.12.2019,  № 6 от 27.02.2023 </w:t>
      </w:r>
    </w:p>
    <w:p w:rsidR="00C63D83" w:rsidRPr="00C63D83" w:rsidRDefault="00C63D83" w:rsidP="00C63D8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63D83">
        <w:rPr>
          <w:rFonts w:ascii="Times New Roman" w:hAnsi="Times New Roman" w:cs="Times New Roman"/>
          <w:sz w:val="12"/>
          <w:szCs w:val="12"/>
        </w:rPr>
        <w:t>О ТЕРРИТОРИАЛЬНОМ ПЛАНИРОВАНИИ СЕЛЬСКОГО ПОСЕЛЕНИЯ ЧЕРНОВКА</w:t>
      </w:r>
      <w:r>
        <w:rPr>
          <w:rFonts w:ascii="Times New Roman" w:hAnsi="Times New Roman" w:cs="Times New Roman"/>
          <w:sz w:val="12"/>
          <w:szCs w:val="12"/>
        </w:rPr>
        <w:t xml:space="preserve"> </w:t>
      </w:r>
      <w:r w:rsidRPr="00C63D83">
        <w:rPr>
          <w:rFonts w:ascii="Times New Roman" w:hAnsi="Times New Roman" w:cs="Times New Roman"/>
          <w:sz w:val="12"/>
          <w:szCs w:val="12"/>
        </w:rPr>
        <w:t>МУНИЦИПАЛЬНОГО РАЙОНА СЕРГИЕВСКИЙ</w:t>
      </w:r>
      <w:r>
        <w:rPr>
          <w:rFonts w:ascii="Times New Roman" w:hAnsi="Times New Roman" w:cs="Times New Roman"/>
          <w:sz w:val="12"/>
          <w:szCs w:val="12"/>
        </w:rPr>
        <w:t xml:space="preserve"> </w:t>
      </w:r>
      <w:r w:rsidRPr="00C63D83">
        <w:rPr>
          <w:rFonts w:ascii="Times New Roman" w:hAnsi="Times New Roman" w:cs="Times New Roman"/>
          <w:sz w:val="12"/>
          <w:szCs w:val="12"/>
        </w:rPr>
        <w:t>САМАРСКОЙ ОБЛАСТИ</w:t>
      </w:r>
    </w:p>
    <w:p w:rsidR="00C63D83" w:rsidRPr="00C63D83" w:rsidRDefault="00C63D83" w:rsidP="00C63D83">
      <w:pPr>
        <w:pStyle w:val="ConsPlusNormal"/>
        <w:ind w:firstLine="284"/>
        <w:jc w:val="center"/>
        <w:rPr>
          <w:rFonts w:ascii="Times New Roman" w:hAnsi="Times New Roman" w:cs="Times New Roman"/>
          <w:sz w:val="12"/>
          <w:szCs w:val="12"/>
        </w:rPr>
      </w:pPr>
    </w:p>
    <w:p w:rsidR="00C63D83" w:rsidRPr="00C63D83" w:rsidRDefault="00C63D83" w:rsidP="00C63D8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1. Общие положения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 В соответствии с градостроительным законодательством Генеральный план сельского поселения Черновка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Черновка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Черновка муниципального района Сергиевский Самарской области, иными нормативными правовыми актами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1.3. При осуществлении территориального планирования сельского поселения Черновка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Черновка.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1.5. При подготовке Генерального плана учтены:</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Черновка;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Черновка объектов федерального значения, объектов регионального значения, объектов местного значения;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инвестиционные программы субъектов естественных монополий, организаций коммунального комплекса;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lastRenderedPageBreak/>
        <w:t>- Схема территориального планирования Самарской области, утвержденная постановлением Правительства Самарской области от 13.12.2007 № 261;</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w:t>
      </w:r>
      <w:r>
        <w:rPr>
          <w:rFonts w:ascii="Times New Roman" w:hAnsi="Times New Roman" w:cs="Times New Roman"/>
          <w:sz w:val="12"/>
          <w:szCs w:val="12"/>
        </w:rPr>
        <w:t xml:space="preserve"> Сергиевский Самарской области </w:t>
      </w:r>
      <w:r w:rsidRPr="00C63D83">
        <w:rPr>
          <w:rFonts w:ascii="Times New Roman" w:hAnsi="Times New Roman" w:cs="Times New Roman"/>
          <w:sz w:val="12"/>
          <w:szCs w:val="12"/>
        </w:rPr>
        <w:t>№ 3 от 28.01.2010;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предложения заинтересованных лиц.</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1.6. Генеральный план включает:</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положение о территориальном планировании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границ населённых пунктов, входящих в состав сельского поселения Черновка муниципального района Сергиевский Самарской области (М 1:25 000);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функциональных зон сельского поселения Черновка муниципального района Сергиевский Самарской области (М 1:25 000);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карты планируемого размещения объектов местного значения сельского поселения Черновка муниципального района Сергиевский Самарской области(М 1:10000).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1.7. Положение о территориальном планировании сельского поселения Черновка муниципального района Сергиевский Самарской области включает:</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Черновка,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Черновка, за исключением линейных объектов.</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1.8. Карты планируемого размещения объектов местного значения сельского поселения Черновка включают:</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планируемого размещения объектов местного значения сельского поселения Черновка муниципального района Сергиевский Самарской области (М 1:10 000);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(М 1:10 000).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1.9. На картах планируемого размещения объектов местного значения сельского поселения Черновка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Черновка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Черновка и оказывают существенное влияние на социально-экономическое развитие сельского поселения Черновка.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Черновка муниципального района Сергиевский Самарской области (М 1:10 000), так и карта функциональных зон сельского поселения Черновка муниципального района Сергиевский Самарской области (М 1:25 000).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Черновка муниципального района Сергиевский Самарской области (М 1:25 000), так и карты планируемого размещения объектов местного значения сельского поселения Черновка муниципального района Сергиевский Самарской области (М 1:10 000).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1.11. Виды объектов местного значения сельского поселения Черновка, отображенные на картах планируемого размещения объектов местного значения сельского поселения Черновка, соответствуют требованиям Градостроительного кодекса Российской</w:t>
      </w:r>
      <w:r w:rsidRPr="00C63D83">
        <w:rPr>
          <w:rFonts w:ascii="Times New Roman"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Черновка, и реализуемыми за счет средств местного бюджета, или нормативными правовыми актами Администрации сельского поселения Черновка,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3) создание объектов местного значения сельского поселения Черновка на основании документации по планировке территории.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1.13. В случае, если программы, реализуемые за счет средств бюджета сельского поселения Черновка,  решения органов местного самоуправления  сельского поселения Черновка, иных главных распорядителей средств бюджета сельского поселения Черновка,  предусматривающие создание объектов местного значения сельского поселения Черновка,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Черновка,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1.14. В случае если программы, реализуемые за счет средств бюджета сельского поселения Черновка, решения органов местного самоуправления  сельского поселения Черновка, предусматривающие создание объектов местного значения сельского поселения Черновка,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Черновка,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1.15. В случае, если в Генеральный план внесены изменения, предусматривающие строительство или реконструкцию объектов </w:t>
      </w:r>
      <w:r w:rsidRPr="00C63D83">
        <w:rPr>
          <w:rFonts w:ascii="Times New Roman" w:hAnsi="Times New Roman" w:cs="Times New Roman"/>
          <w:sz w:val="12"/>
          <w:szCs w:val="12"/>
        </w:rPr>
        <w:lastRenderedPageBreak/>
        <w:t>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Черновка(площадь,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Черновка,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Размеры санитарно-защитных зон планируемых объектов местного значения сельского поселения Черновка,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Размеры санитарно-защитных зон планируемых объектов местного значения сельского поселения Черновка,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Черновка IV - V класса опасности определяются проектами ориентировочного размера санитарно-защитной зоны соответствующих объектов.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rsid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C63D83" w:rsidRDefault="00C63D83" w:rsidP="00C63D83">
      <w:pPr>
        <w:pStyle w:val="ConsPlusNormal"/>
        <w:ind w:firstLine="284"/>
        <w:jc w:val="both"/>
        <w:rPr>
          <w:rFonts w:ascii="Times New Roman" w:hAnsi="Times New Roman" w:cs="Times New Roman"/>
          <w:sz w:val="12"/>
          <w:szCs w:val="12"/>
        </w:rPr>
      </w:pPr>
    </w:p>
    <w:p w:rsidR="00C63D83" w:rsidRP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2. Сведения о видах, назначении и наименован</w:t>
      </w:r>
      <w:r>
        <w:rPr>
          <w:rFonts w:ascii="Times New Roman" w:hAnsi="Times New Roman" w:cs="Times New Roman"/>
          <w:sz w:val="12"/>
          <w:szCs w:val="12"/>
        </w:rPr>
        <w:t xml:space="preserve">иях планируемых для размещения </w:t>
      </w:r>
      <w:r w:rsidRPr="00C63D83">
        <w:rPr>
          <w:rFonts w:ascii="Times New Roman" w:hAnsi="Times New Roman" w:cs="Times New Roman"/>
          <w:sz w:val="12"/>
          <w:szCs w:val="12"/>
        </w:rPr>
        <w:t>объектов местного значения сельского поселения Черновка муниципального района Сергиевский Самарской области, их основные характеристики и местоположение</w:t>
      </w:r>
    </w:p>
    <w:p w:rsid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2.1. Объекты местного значения в сфере физической культуры и массового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36"/>
        <w:gridCol w:w="1096"/>
        <w:gridCol w:w="942"/>
        <w:gridCol w:w="850"/>
        <w:gridCol w:w="789"/>
        <w:gridCol w:w="680"/>
        <w:gridCol w:w="1017"/>
        <w:gridCol w:w="1042"/>
      </w:tblGrid>
      <w:tr w:rsidR="00C63D83" w:rsidRPr="00C63D83" w:rsidTr="00C63D83">
        <w:trPr>
          <w:trHeight w:val="70"/>
          <w:tblHeader/>
        </w:trPr>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п/п</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Назначение и</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наименование объекта</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Местоположение</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объекта</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Вид работ, который</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планируется в целях</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размещения объекта</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Срок,</w:t>
            </w:r>
            <w:r>
              <w:rPr>
                <w:rFonts w:ascii="Times New Roman" w:hAnsi="Times New Roman" w:cs="Times New Roman"/>
                <w:sz w:val="12"/>
                <w:szCs w:val="12"/>
              </w:rPr>
              <w:t xml:space="preserve"> </w:t>
            </w:r>
            <w:r w:rsidRPr="00C63D83">
              <w:rPr>
                <w:rFonts w:ascii="Times New Roman" w:hAnsi="Times New Roman" w:cs="Times New Roman"/>
                <w:sz w:val="12"/>
                <w:szCs w:val="12"/>
              </w:rPr>
              <w:t>до которого планируется размещение объекта, г.</w:t>
            </w:r>
          </w:p>
        </w:tc>
        <w:tc>
          <w:tcPr>
            <w:tcW w:w="0" w:type="auto"/>
            <w:gridSpan w:val="3"/>
            <w:tcBorders>
              <w:bottom w:val="single" w:sz="4" w:space="0" w:color="auto"/>
            </w:tcBorders>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Основные характеристики объекта</w:t>
            </w:r>
          </w:p>
        </w:tc>
        <w:tc>
          <w:tcPr>
            <w:tcW w:w="0" w:type="auto"/>
            <w:vMerge w:val="restart"/>
            <w:shd w:val="clear" w:color="auto" w:fill="auto"/>
            <w:vAlign w:val="center"/>
          </w:tcPr>
          <w:p w:rsidR="00C63D83" w:rsidRPr="00C63D83" w:rsidRDefault="00AE3804" w:rsidP="00C63D83">
            <w:pPr>
              <w:autoSpaceDE w:val="0"/>
              <w:autoSpaceDN w:val="0"/>
              <w:adjustRightInd w:val="0"/>
              <w:spacing w:after="0" w:line="240" w:lineRule="auto"/>
              <w:jc w:val="center"/>
              <w:outlineLvl w:val="1"/>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Характеристики зон с </w:t>
            </w:r>
            <w:r w:rsidR="00C63D83" w:rsidRPr="00C63D83">
              <w:rPr>
                <w:rFonts w:ascii="Times New Roman" w:eastAsia="Times New Roman" w:hAnsi="Times New Roman" w:cs="Times New Roman"/>
                <w:sz w:val="12"/>
                <w:szCs w:val="12"/>
              </w:rPr>
              <w:t>особыми условиями использования территорий</w:t>
            </w:r>
          </w:p>
        </w:tc>
      </w:tr>
      <w:tr w:rsidR="00AE3804" w:rsidRPr="00C63D83" w:rsidTr="00C63D83">
        <w:trPr>
          <w:trHeight w:val="70"/>
          <w:tblHeader/>
        </w:trPr>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Площадь земельного</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участка, га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Площадь объекта, кв.м</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Иные характеристики</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C63D83">
        <w:trPr>
          <w:cantSplit/>
          <w:trHeight w:val="70"/>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1.</w:t>
            </w:r>
          </w:p>
        </w:tc>
        <w:tc>
          <w:tcPr>
            <w:tcW w:w="0" w:type="auto"/>
            <w:shd w:val="clear" w:color="auto" w:fill="auto"/>
            <w:vAlign w:val="center"/>
          </w:tcPr>
          <w:p w:rsidR="00C63D83" w:rsidRPr="00C63D83" w:rsidRDefault="00C63D83" w:rsidP="00C63D83">
            <w:pPr>
              <w:tabs>
                <w:tab w:val="num" w:pos="0"/>
              </w:tabs>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Детская спортивная площадка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село Черновка</w:t>
            </w:r>
            <w:r w:rsidRPr="00C63D83">
              <w:rPr>
                <w:rFonts w:ascii="Times New Roman" w:hAnsi="Times New Roman" w:cs="Times New Roman"/>
                <w:sz w:val="12"/>
                <w:szCs w:val="12"/>
                <w:shd w:val="clear" w:color="auto" w:fill="FFFFFF"/>
              </w:rPr>
              <w:t>, ул. Комарова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строительство</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0,3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C63D83" w:rsidRPr="00C63D83" w:rsidTr="00C63D83">
        <w:trPr>
          <w:cantSplit/>
          <w:trHeight w:val="70"/>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Детская спортивная площадка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поселок Нива, ул. Заречная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строительство</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0,2</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C63D83">
        <w:trPr>
          <w:cantSplit/>
          <w:trHeight w:val="74"/>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3.</w:t>
            </w:r>
          </w:p>
        </w:tc>
        <w:tc>
          <w:tcPr>
            <w:tcW w:w="0" w:type="auto"/>
            <w:shd w:val="clear" w:color="auto" w:fill="auto"/>
            <w:vAlign w:val="center"/>
          </w:tcPr>
          <w:p w:rsidR="00C63D83" w:rsidRPr="00C63D83" w:rsidRDefault="00C63D83" w:rsidP="00C63D83">
            <w:pPr>
              <w:tabs>
                <w:tab w:val="num" w:pos="0"/>
              </w:tabs>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Детская спортивная площадка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C63D83">
              <w:rPr>
                <w:rFonts w:ascii="Times New Roman" w:hAnsi="Times New Roman" w:cs="Times New Roman"/>
                <w:sz w:val="12"/>
                <w:szCs w:val="12"/>
                <w:shd w:val="clear" w:color="auto" w:fill="FFFFFF"/>
              </w:rPr>
              <w:t>село Орловка, ул.Школьная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строительство</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0,2</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AE3804">
        <w:trPr>
          <w:cantSplit/>
          <w:trHeight w:val="74"/>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4.</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Спортивный зал</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село Черновка, ул. Новостроевская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строительство</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AE3804" w:rsidP="00AE3804">
            <w:pPr>
              <w:spacing w:after="0" w:line="240" w:lineRule="auto"/>
              <w:jc w:val="center"/>
              <w:rPr>
                <w:rFonts w:ascii="Times New Roman" w:hAnsi="Times New Roman" w:cs="Times New Roman"/>
                <w:sz w:val="12"/>
                <w:szCs w:val="12"/>
              </w:rPr>
            </w:pPr>
            <w:r>
              <w:rPr>
                <w:rFonts w:ascii="Times New Roman" w:hAnsi="Times New Roman" w:cs="Times New Roman"/>
                <w:iCs/>
                <w:sz w:val="12"/>
                <w:szCs w:val="12"/>
              </w:rPr>
              <w:t xml:space="preserve">380 </w:t>
            </w:r>
            <w:r w:rsidR="00C63D83" w:rsidRPr="00C63D83">
              <w:rPr>
                <w:rFonts w:ascii="Times New Roman" w:hAnsi="Times New Roman" w:cs="Times New Roman"/>
                <w:iCs/>
                <w:sz w:val="12"/>
                <w:szCs w:val="12"/>
              </w:rPr>
              <w:t>кв.м.площадь пола</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AE3804">
        <w:trPr>
          <w:cantSplit/>
          <w:trHeight w:val="70"/>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5.</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Бассейн</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село Черновка, ул. </w:t>
            </w:r>
            <w:r w:rsidRPr="00C63D83">
              <w:rPr>
                <w:rFonts w:ascii="Times New Roman" w:hAnsi="Times New Roman" w:cs="Times New Roman"/>
                <w:sz w:val="12"/>
                <w:szCs w:val="12"/>
              </w:rPr>
              <w:t>Новостроевская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строительство</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AE3804">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300 кв.м. зеркало воды</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bl>
    <w:p w:rsidR="00C63D83"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2.2. Объекты местного значения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933"/>
        <w:gridCol w:w="1091"/>
        <w:gridCol w:w="969"/>
        <w:gridCol w:w="847"/>
        <w:gridCol w:w="786"/>
        <w:gridCol w:w="677"/>
        <w:gridCol w:w="1012"/>
        <w:gridCol w:w="1038"/>
      </w:tblGrid>
      <w:tr w:rsidR="00AE3804" w:rsidRPr="00AE3804" w:rsidTr="00AE3804">
        <w:trPr>
          <w:trHeight w:val="70"/>
        </w:trPr>
        <w:tc>
          <w:tcPr>
            <w:tcW w:w="2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п/п</w:t>
            </w:r>
          </w:p>
        </w:tc>
        <w:tc>
          <w:tcPr>
            <w:tcW w:w="60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наименование объекта</w:t>
            </w:r>
          </w:p>
        </w:tc>
        <w:tc>
          <w:tcPr>
            <w:tcW w:w="70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объекта</w:t>
            </w:r>
          </w:p>
        </w:tc>
        <w:tc>
          <w:tcPr>
            <w:tcW w:w="627"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планируется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размещения объекта</w:t>
            </w:r>
          </w:p>
        </w:tc>
        <w:tc>
          <w:tcPr>
            <w:tcW w:w="548"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601"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380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AE3804" w:rsidRPr="00AE3804" w:rsidTr="00AE3804">
        <w:trPr>
          <w:trHeight w:val="70"/>
        </w:trPr>
        <w:tc>
          <w:tcPr>
            <w:tcW w:w="2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0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27"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48"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участка</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объекта, кв.м</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lastRenderedPageBreak/>
              <w:t>1.</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Сельский дом культуры «Восток»</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w:t>
            </w:r>
            <w:r>
              <w:rPr>
                <w:rFonts w:ascii="Times New Roman" w:hAnsi="Times New Roman" w:cs="Times New Roman"/>
                <w:sz w:val="12"/>
                <w:szCs w:val="12"/>
              </w:rPr>
              <w:t xml:space="preserve">о Черновка, ул. Новостроевская, </w:t>
            </w:r>
            <w:r w:rsidRPr="00AE3804">
              <w:rPr>
                <w:rFonts w:ascii="Times New Roman" w:hAnsi="Times New Roman" w:cs="Times New Roman"/>
                <w:sz w:val="12"/>
                <w:szCs w:val="12"/>
              </w:rPr>
              <w:t>13</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4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55"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250 мест</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Досуговый центр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ул. Комарова</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55"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240 мест</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Досуговый центр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поселок Нива, ул. Заречная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55"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200 мест</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 xml:space="preserve">2.3. Объекты местного значения в сфере создания условий для массового отдыха </w:t>
      </w:r>
      <w:r>
        <w:rPr>
          <w:rFonts w:ascii="Times New Roman" w:hAnsi="Times New Roman" w:cs="Times New Roman"/>
          <w:sz w:val="12"/>
          <w:szCs w:val="12"/>
        </w:rPr>
        <w:t xml:space="preserve">жителей </w:t>
      </w:r>
      <w:r w:rsidRPr="00AE3804">
        <w:rPr>
          <w:rFonts w:ascii="Times New Roman" w:hAnsi="Times New Roman" w:cs="Times New Roman"/>
          <w:sz w:val="12"/>
          <w:szCs w:val="12"/>
        </w:rPr>
        <w:t>и организации обустройства мест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933"/>
        <w:gridCol w:w="1091"/>
        <w:gridCol w:w="969"/>
        <w:gridCol w:w="847"/>
        <w:gridCol w:w="786"/>
        <w:gridCol w:w="677"/>
        <w:gridCol w:w="1012"/>
        <w:gridCol w:w="1038"/>
      </w:tblGrid>
      <w:tr w:rsidR="00AE3804" w:rsidRPr="00AE3804" w:rsidTr="00AE3804">
        <w:trPr>
          <w:trHeight w:val="70"/>
          <w:tblHeader/>
        </w:trPr>
        <w:tc>
          <w:tcPr>
            <w:tcW w:w="2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п/п</w:t>
            </w:r>
          </w:p>
        </w:tc>
        <w:tc>
          <w:tcPr>
            <w:tcW w:w="60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наименование объекта</w:t>
            </w:r>
          </w:p>
        </w:tc>
        <w:tc>
          <w:tcPr>
            <w:tcW w:w="70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объекта</w:t>
            </w:r>
          </w:p>
        </w:tc>
        <w:tc>
          <w:tcPr>
            <w:tcW w:w="627"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планируется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размещения объекта</w:t>
            </w:r>
          </w:p>
        </w:tc>
        <w:tc>
          <w:tcPr>
            <w:tcW w:w="548"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601" w:type="pct"/>
            <w:gridSpan w:val="3"/>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0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27"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48"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участка</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объекта,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га</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Сквер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по ул. Новостроевская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0,25 га</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Сквер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по ул. Завальская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0,61</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Аллея</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по ул. Кооперативная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1,22</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4.</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Парк</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ул. Новостроевская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0,51</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5.</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Парк</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поселок Нива, ул. Степная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1,52</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 xml:space="preserve">2.4. Объекты местного значения в сфере создания условий для </w:t>
      </w:r>
      <w:r>
        <w:rPr>
          <w:rFonts w:ascii="Times New Roman" w:hAnsi="Times New Roman" w:cs="Times New Roman"/>
          <w:sz w:val="12"/>
          <w:szCs w:val="12"/>
        </w:rPr>
        <w:t xml:space="preserve">обеспечения </w:t>
      </w:r>
      <w:r w:rsidRPr="00AE3804">
        <w:rPr>
          <w:rFonts w:ascii="Times New Roman" w:hAnsi="Times New Roman" w:cs="Times New Roman"/>
          <w:sz w:val="12"/>
          <w:szCs w:val="12"/>
        </w:rPr>
        <w:t>жителей поселения услугами 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932"/>
        <w:gridCol w:w="1081"/>
        <w:gridCol w:w="930"/>
        <w:gridCol w:w="840"/>
        <w:gridCol w:w="779"/>
        <w:gridCol w:w="672"/>
        <w:gridCol w:w="1003"/>
        <w:gridCol w:w="1117"/>
      </w:tblGrid>
      <w:tr w:rsidR="00AE3804" w:rsidRPr="00AE3804" w:rsidTr="00AE3804">
        <w:trPr>
          <w:trHeight w:val="70"/>
          <w:tblHeader/>
        </w:trPr>
        <w:tc>
          <w:tcPr>
            <w:tcW w:w="2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п/п</w:t>
            </w:r>
          </w:p>
        </w:tc>
        <w:tc>
          <w:tcPr>
            <w:tcW w:w="60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наименование объекта</w:t>
            </w:r>
          </w:p>
        </w:tc>
        <w:tc>
          <w:tcPr>
            <w:tcW w:w="69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объекта</w:t>
            </w:r>
          </w:p>
        </w:tc>
        <w:tc>
          <w:tcPr>
            <w:tcW w:w="602"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планируется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размещения объекта</w:t>
            </w:r>
          </w:p>
        </w:tc>
        <w:tc>
          <w:tcPr>
            <w:tcW w:w="5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588"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72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380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2"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участка</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объекта</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72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4"/>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w:t>
            </w:r>
          </w:p>
        </w:tc>
        <w:tc>
          <w:tcPr>
            <w:tcW w:w="60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Предприятие бытового обслуживания</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ул. Демидова</w:t>
            </w:r>
          </w:p>
        </w:tc>
        <w:tc>
          <w:tcPr>
            <w:tcW w:w="60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3"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 12 рабочих мест</w:t>
            </w:r>
          </w:p>
        </w:tc>
        <w:tc>
          <w:tcPr>
            <w:tcW w:w="72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cantSplit/>
          <w:trHeight w:val="90"/>
        </w:trPr>
        <w:tc>
          <w:tcPr>
            <w:tcW w:w="243"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603"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Предприятие бытового обслуживания</w:t>
            </w:r>
          </w:p>
        </w:tc>
        <w:tc>
          <w:tcPr>
            <w:tcW w:w="699"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поселок Нива,                    ул. Степная</w:t>
            </w:r>
          </w:p>
        </w:tc>
        <w:tc>
          <w:tcPr>
            <w:tcW w:w="602"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3" w:type="pct"/>
            <w:tcBorders>
              <w:bottom w:val="single" w:sz="4" w:space="0" w:color="auto"/>
            </w:tcBorders>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49"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 5 рабочих мест</w:t>
            </w:r>
          </w:p>
        </w:tc>
        <w:tc>
          <w:tcPr>
            <w:tcW w:w="723" w:type="pct"/>
            <w:vMerge/>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60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Предприятие бытового обслуживания</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Орловка,                     ул. Школьная</w:t>
            </w:r>
          </w:p>
        </w:tc>
        <w:tc>
          <w:tcPr>
            <w:tcW w:w="60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3"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 5 рабочих мест</w:t>
            </w:r>
          </w:p>
        </w:tc>
        <w:tc>
          <w:tcPr>
            <w:tcW w:w="72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4"/>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4.</w:t>
            </w:r>
          </w:p>
        </w:tc>
        <w:tc>
          <w:tcPr>
            <w:tcW w:w="60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Комплексное предприятие коммунально-бытового обслуживания</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село Черновка,                     ул. Новостроевскя</w:t>
            </w:r>
          </w:p>
        </w:tc>
        <w:tc>
          <w:tcPr>
            <w:tcW w:w="60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43"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прачечная на 110 кг белья в смену, химчистка на 10 кг вещей в смену, баня на 25 мест</w:t>
            </w:r>
          </w:p>
        </w:tc>
        <w:tc>
          <w:tcPr>
            <w:tcW w:w="72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соответствии с СанПиН</w:t>
            </w:r>
            <w:r>
              <w:rPr>
                <w:rFonts w:ascii="Times New Roman" w:hAnsi="Times New Roman" w:cs="Times New Roman"/>
                <w:sz w:val="12"/>
                <w:szCs w:val="12"/>
              </w:rPr>
              <w:t xml:space="preserve"> 2.2.1/2.1.1.1200-03 </w:t>
            </w:r>
            <w:r w:rsidRPr="00AE3804">
              <w:rPr>
                <w:rFonts w:ascii="Times New Roman" w:hAnsi="Times New Roman" w:cs="Times New Roman"/>
                <w:sz w:val="12"/>
                <w:szCs w:val="12"/>
              </w:rPr>
              <w:t>ориентировочный размер санитарно-защитной зоны объекта – 100 м</w:t>
            </w: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2.5. Объекты местного значения административного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991"/>
        <w:gridCol w:w="1081"/>
        <w:gridCol w:w="960"/>
        <w:gridCol w:w="840"/>
        <w:gridCol w:w="779"/>
        <w:gridCol w:w="672"/>
        <w:gridCol w:w="1003"/>
        <w:gridCol w:w="1029"/>
      </w:tblGrid>
      <w:tr w:rsidR="00AE3804" w:rsidRPr="00AE3804" w:rsidTr="00AE3804">
        <w:trPr>
          <w:trHeight w:val="70"/>
          <w:tblHeader/>
        </w:trPr>
        <w:tc>
          <w:tcPr>
            <w:tcW w:w="242"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п/п</w:t>
            </w:r>
          </w:p>
        </w:tc>
        <w:tc>
          <w:tcPr>
            <w:tcW w:w="64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наименование объекта</w:t>
            </w:r>
          </w:p>
        </w:tc>
        <w:tc>
          <w:tcPr>
            <w:tcW w:w="69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объекта</w:t>
            </w:r>
          </w:p>
        </w:tc>
        <w:tc>
          <w:tcPr>
            <w:tcW w:w="62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планируется в целях</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размещения объекта</w:t>
            </w:r>
          </w:p>
        </w:tc>
        <w:tc>
          <w:tcPr>
            <w:tcW w:w="5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Срок,</w:t>
            </w:r>
            <w:r>
              <w:rPr>
                <w:rFonts w:ascii="Times New Roman" w:hAnsi="Times New Roman"/>
                <w:sz w:val="12"/>
                <w:szCs w:val="12"/>
              </w:rPr>
              <w:t xml:space="preserve"> </w:t>
            </w:r>
            <w:r w:rsidRPr="00AE3804">
              <w:rPr>
                <w:rFonts w:ascii="Times New Roman" w:hAnsi="Times New Roman"/>
                <w:sz w:val="12"/>
                <w:szCs w:val="12"/>
              </w:rPr>
              <w:t>до которого планируется размещение объекта, г.</w:t>
            </w:r>
          </w:p>
        </w:tc>
        <w:tc>
          <w:tcPr>
            <w:tcW w:w="1588"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Основные характеристики объекта</w:t>
            </w:r>
          </w:p>
        </w:tc>
        <w:tc>
          <w:tcPr>
            <w:tcW w:w="66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sz w:val="12"/>
                <w:szCs w:val="12"/>
              </w:rPr>
            </w:pPr>
            <w:r w:rsidRPr="00AE3804">
              <w:rPr>
                <w:rFonts w:ascii="Times New Roman" w:eastAsia="Times New Roman" w:hAnsi="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2"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4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9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2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участка</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объекта</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Иные характеристики</w:t>
            </w:r>
          </w:p>
        </w:tc>
        <w:tc>
          <w:tcPr>
            <w:tcW w:w="66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r>
      <w:tr w:rsidR="00AE3804" w:rsidRPr="00AE3804" w:rsidTr="00AE3804">
        <w:trPr>
          <w:cantSplit/>
          <w:trHeight w:val="70"/>
          <w:tblHeader/>
        </w:trPr>
        <w:tc>
          <w:tcPr>
            <w:tcW w:w="24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lastRenderedPageBreak/>
              <w:t>2.</w:t>
            </w:r>
          </w:p>
        </w:tc>
        <w:tc>
          <w:tcPr>
            <w:tcW w:w="641"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Здание администрации</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село Черновка по ул. Новостроевская</w:t>
            </w:r>
          </w:p>
        </w:tc>
        <w:tc>
          <w:tcPr>
            <w:tcW w:w="621"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реконструкция</w:t>
            </w:r>
          </w:p>
        </w:tc>
        <w:tc>
          <w:tcPr>
            <w:tcW w:w="543" w:type="pct"/>
            <w:shd w:val="clear" w:color="auto" w:fill="auto"/>
            <w:vAlign w:val="center"/>
          </w:tcPr>
          <w:p w:rsidR="00AE3804" w:rsidRPr="00AE3804" w:rsidRDefault="00AE3804" w:rsidP="00AE3804">
            <w:pPr>
              <w:spacing w:after="0" w:line="240" w:lineRule="auto"/>
              <w:jc w:val="center"/>
              <w:rPr>
                <w:sz w:val="12"/>
                <w:szCs w:val="12"/>
              </w:rPr>
            </w:pPr>
            <w:r w:rsidRPr="00AE3804">
              <w:rPr>
                <w:rFonts w:ascii="Times New Roman" w:hAnsi="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 10 рабочих мест</w:t>
            </w:r>
          </w:p>
        </w:tc>
        <w:tc>
          <w:tcPr>
            <w:tcW w:w="66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2.6. Объекты местного значения в сфере обеспечения первичных м</w:t>
      </w:r>
      <w:r>
        <w:rPr>
          <w:rFonts w:ascii="Times New Roman" w:hAnsi="Times New Roman" w:cs="Times New Roman"/>
          <w:sz w:val="12"/>
          <w:szCs w:val="12"/>
        </w:rPr>
        <w:t xml:space="preserve">ер пожарной безопасности </w:t>
      </w:r>
      <w:r w:rsidRPr="00AE3804">
        <w:rPr>
          <w:rFonts w:ascii="Times New Roman" w:hAnsi="Times New Roman" w:cs="Times New Roman"/>
          <w:sz w:val="12"/>
          <w:szCs w:val="12"/>
        </w:rPr>
        <w:t>в границах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36"/>
        <w:gridCol w:w="1096"/>
        <w:gridCol w:w="942"/>
        <w:gridCol w:w="850"/>
        <w:gridCol w:w="789"/>
        <w:gridCol w:w="680"/>
        <w:gridCol w:w="1017"/>
        <w:gridCol w:w="1042"/>
      </w:tblGrid>
      <w:tr w:rsidR="00AE3804" w:rsidRPr="00AE3804" w:rsidTr="00AE3804">
        <w:trPr>
          <w:trHeight w:val="70"/>
          <w:tblHeader/>
        </w:trPr>
        <w:tc>
          <w:tcPr>
            <w:tcW w:w="24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п/п</w:t>
            </w:r>
          </w:p>
        </w:tc>
        <w:tc>
          <w:tcPr>
            <w:tcW w:w="60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наименование объекта</w:t>
            </w:r>
          </w:p>
        </w:tc>
        <w:tc>
          <w:tcPr>
            <w:tcW w:w="70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объекта</w:t>
            </w:r>
          </w:p>
        </w:tc>
        <w:tc>
          <w:tcPr>
            <w:tcW w:w="60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планируется в целях</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размещения объекта</w:t>
            </w:r>
          </w:p>
        </w:tc>
        <w:tc>
          <w:tcPr>
            <w:tcW w:w="550"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Срок,</w:t>
            </w:r>
            <w:r>
              <w:rPr>
                <w:rFonts w:ascii="Times New Roman" w:hAnsi="Times New Roman"/>
                <w:sz w:val="12"/>
                <w:szCs w:val="12"/>
              </w:rPr>
              <w:t xml:space="preserve"> </w:t>
            </w:r>
            <w:r w:rsidRPr="00AE3804">
              <w:rPr>
                <w:rFonts w:ascii="Times New Roman" w:hAnsi="Times New Roman"/>
                <w:sz w:val="12"/>
                <w:szCs w:val="12"/>
              </w:rPr>
              <w:t>до которого планируется размещение объекта, г.</w:t>
            </w:r>
          </w:p>
        </w:tc>
        <w:tc>
          <w:tcPr>
            <w:tcW w:w="1608"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Основные характеристики объекта</w:t>
            </w:r>
          </w:p>
        </w:tc>
        <w:tc>
          <w:tcPr>
            <w:tcW w:w="67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sz w:val="12"/>
                <w:szCs w:val="12"/>
              </w:rPr>
            </w:pPr>
            <w:r w:rsidRPr="00AE3804">
              <w:rPr>
                <w:rFonts w:ascii="Times New Roman" w:eastAsia="Times New Roman" w:hAnsi="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0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70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0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50"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1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участка</w:t>
            </w:r>
          </w:p>
        </w:tc>
        <w:tc>
          <w:tcPr>
            <w:tcW w:w="4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объекта, га</w:t>
            </w:r>
          </w:p>
        </w:tc>
        <w:tc>
          <w:tcPr>
            <w:tcW w:w="6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Иные характеристики</w:t>
            </w:r>
          </w:p>
        </w:tc>
        <w:tc>
          <w:tcPr>
            <w:tcW w:w="67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r>
      <w:tr w:rsidR="00AE3804" w:rsidRPr="00AE3804" w:rsidTr="00AE3804">
        <w:trPr>
          <w:trHeight w:val="70"/>
        </w:trPr>
        <w:tc>
          <w:tcPr>
            <w:tcW w:w="24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1.</w:t>
            </w:r>
          </w:p>
        </w:tc>
        <w:tc>
          <w:tcPr>
            <w:tcW w:w="6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Пожарный пирс</w:t>
            </w:r>
          </w:p>
        </w:tc>
        <w:tc>
          <w:tcPr>
            <w:tcW w:w="7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поселок Нива, на пруду в юго-восточной части поселка</w:t>
            </w:r>
          </w:p>
        </w:tc>
        <w:tc>
          <w:tcPr>
            <w:tcW w:w="6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строительство</w:t>
            </w:r>
          </w:p>
        </w:tc>
        <w:tc>
          <w:tcPr>
            <w:tcW w:w="55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2033</w:t>
            </w:r>
          </w:p>
        </w:tc>
        <w:tc>
          <w:tcPr>
            <w:tcW w:w="51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4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6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площадка с твердым покрытием размером не менее 12х12 м</w:t>
            </w:r>
          </w:p>
        </w:tc>
        <w:tc>
          <w:tcPr>
            <w:tcW w:w="67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trHeight w:val="70"/>
        </w:trPr>
        <w:tc>
          <w:tcPr>
            <w:tcW w:w="24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2.</w:t>
            </w:r>
          </w:p>
        </w:tc>
        <w:tc>
          <w:tcPr>
            <w:tcW w:w="6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Пожарный пирс</w:t>
            </w:r>
          </w:p>
        </w:tc>
        <w:tc>
          <w:tcPr>
            <w:tcW w:w="7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село Орловка, к западу от села, на реке Черновка</w:t>
            </w:r>
          </w:p>
        </w:tc>
        <w:tc>
          <w:tcPr>
            <w:tcW w:w="6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строительство</w:t>
            </w:r>
          </w:p>
        </w:tc>
        <w:tc>
          <w:tcPr>
            <w:tcW w:w="55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2033</w:t>
            </w:r>
          </w:p>
        </w:tc>
        <w:tc>
          <w:tcPr>
            <w:tcW w:w="51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4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6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площадка с твердым покрытием размером не менее 12х12 м</w:t>
            </w:r>
          </w:p>
        </w:tc>
        <w:tc>
          <w:tcPr>
            <w:tcW w:w="67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2.7. Объекты местного значения в сфере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
        <w:gridCol w:w="1172"/>
        <w:gridCol w:w="1184"/>
        <w:gridCol w:w="980"/>
        <w:gridCol w:w="856"/>
        <w:gridCol w:w="785"/>
        <w:gridCol w:w="989"/>
        <w:gridCol w:w="1383"/>
      </w:tblGrid>
      <w:tr w:rsidR="00AE3804" w:rsidRPr="00AE3804" w:rsidTr="00DA401F">
        <w:trPr>
          <w:trHeight w:val="70"/>
          <w:tblHeader/>
        </w:trPr>
        <w:tc>
          <w:tcPr>
            <w:tcW w:w="24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п/п</w:t>
            </w:r>
          </w:p>
        </w:tc>
        <w:tc>
          <w:tcPr>
            <w:tcW w:w="758"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наименование объекта</w:t>
            </w:r>
          </w:p>
        </w:tc>
        <w:tc>
          <w:tcPr>
            <w:tcW w:w="76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объекта</w:t>
            </w:r>
          </w:p>
        </w:tc>
        <w:tc>
          <w:tcPr>
            <w:tcW w:w="63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планируется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размещения объекта</w:t>
            </w:r>
          </w:p>
        </w:tc>
        <w:tc>
          <w:tcPr>
            <w:tcW w:w="55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148" w:type="pct"/>
            <w:gridSpan w:val="2"/>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380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AE3804" w:rsidRPr="00AE3804" w:rsidTr="00DA401F">
        <w:trPr>
          <w:trHeight w:val="70"/>
          <w:tblHeader/>
        </w:trPr>
        <w:tc>
          <w:tcPr>
            <w:tcW w:w="24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58"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6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3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5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Протяженность, км</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ТП-210</w:t>
            </w:r>
          </w:p>
        </w:tc>
        <w:tc>
          <w:tcPr>
            <w:tcW w:w="76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 xml:space="preserve">поселок Нива, </w:t>
            </w:r>
            <w:r w:rsidRPr="00AE3804">
              <w:rPr>
                <w:rFonts w:ascii="Times New Roman" w:hAnsi="Times New Roman" w:cs="Times New Roman"/>
                <w:sz w:val="12"/>
                <w:szCs w:val="12"/>
              </w:rPr>
              <w:t>ул.Степная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400кВА-1шт</w:t>
            </w:r>
          </w:p>
        </w:tc>
        <w:tc>
          <w:tcPr>
            <w:tcW w:w="89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p w:rsidR="00AE3804" w:rsidRPr="00AE3804"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w:t>
            </w:r>
            <w:r w:rsidR="00DA401F">
              <w:rPr>
                <w:rFonts w:ascii="Times New Roman" w:hAnsi="Times New Roman" w:cs="Times New Roman"/>
                <w:sz w:val="12"/>
                <w:szCs w:val="12"/>
              </w:rPr>
              <w:t xml:space="preserve"> результатов натурных измерений</w:t>
            </w: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ТП-209</w:t>
            </w:r>
          </w:p>
        </w:tc>
        <w:tc>
          <w:tcPr>
            <w:tcW w:w="76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 xml:space="preserve">поселок Нива,          </w:t>
            </w:r>
            <w:r w:rsidRPr="00AE3804">
              <w:rPr>
                <w:rFonts w:ascii="Times New Roman" w:hAnsi="Times New Roman" w:cs="Times New Roman"/>
                <w:sz w:val="12"/>
                <w:szCs w:val="12"/>
              </w:rPr>
              <w:t>ул.Школьная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поселок Нива,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8</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4.</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ТП-803</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поселок Новая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13</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5.</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поселок Новая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12</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6.</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ТП-4308</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поселок Запрудный,</w:t>
            </w:r>
          </w:p>
          <w:p w:rsidR="00AE3804" w:rsidRPr="00AE3804"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00DA401F">
              <w:rPr>
                <w:rFonts w:ascii="Times New Roman" w:hAnsi="Times New Roman" w:cs="Times New Roman"/>
                <w:sz w:val="12"/>
                <w:szCs w:val="12"/>
              </w:rPr>
              <w:t>18</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7.</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16</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8</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9</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ТП-208</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ул.Завальская</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shd w:val="clear" w:color="auto" w:fill="FFFFFF"/>
              </w:rPr>
            </w:pP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10</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ул.Комарова</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400кВА-1шт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lastRenderedPageBreak/>
              <w:t>11</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r w:rsidRPr="00AE3804">
              <w:rPr>
                <w:rFonts w:ascii="Times New Roman" w:eastAsia="Calibri" w:hAnsi="Times New Roman" w:cs="Times New Roman"/>
                <w:sz w:val="12"/>
                <w:szCs w:val="12"/>
              </w:rPr>
              <w:t xml:space="preserve"> ТП-607</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ул.Тракторная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реконструкция</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12</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DA401F"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00DA401F">
              <w:rPr>
                <w:rFonts w:ascii="Times New Roman" w:hAnsi="Times New Roman" w:cs="Times New Roman"/>
                <w:sz w:val="12"/>
                <w:szCs w:val="12"/>
              </w:rPr>
              <w:t>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100кВА-1шт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13</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DA401F"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00DA401F">
              <w:rPr>
                <w:rFonts w:ascii="Times New Roman" w:hAnsi="Times New Roman" w:cs="Times New Roman"/>
                <w:sz w:val="12"/>
                <w:szCs w:val="12"/>
              </w:rPr>
              <w:t>6</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14</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ул.Новостроевская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15</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ул.Центральная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16</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районе очистных сооружений</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63кВА-1шт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17</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ул.Новостроевская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18</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поселок Нива,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ул.Степная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0,3</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соответствии с Правилами установления охранных зон объектов электросетевого хозяйства и особых условий использования земельных</w:t>
            </w:r>
          </w:p>
          <w:p w:rsidR="00AE3804" w:rsidRPr="00AE3804"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w:t>
            </w:r>
            <w:r w:rsidR="00DA401F">
              <w:rPr>
                <w:rFonts w:ascii="Times New Roman" w:hAnsi="Times New Roman" w:cs="Times New Roman"/>
                <w:sz w:val="12"/>
                <w:szCs w:val="12"/>
              </w:rPr>
              <w:t xml:space="preserve"> в границах населенных пунктов)</w:t>
            </w: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19</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поселок Новая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12</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0,55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16</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0,3</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21.</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0,7</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22.</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ул.Комарова</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0,65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23.</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0,02</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24.</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ул.Завальская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0,55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25.</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ул.Новостроевская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0,15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26.</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по зоне Ж</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0,2</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27.</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за границей села</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строительство</w:t>
            </w:r>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0,05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DA401F" w:rsidP="00C63D83">
      <w:pPr>
        <w:pStyle w:val="ConsPlusNormal"/>
        <w:ind w:firstLine="284"/>
        <w:jc w:val="center"/>
        <w:rPr>
          <w:rFonts w:ascii="Times New Roman" w:hAnsi="Times New Roman" w:cs="Times New Roman"/>
          <w:sz w:val="12"/>
          <w:szCs w:val="12"/>
        </w:rPr>
      </w:pPr>
      <w:r w:rsidRPr="00DA401F">
        <w:rPr>
          <w:rFonts w:ascii="Times New Roman" w:hAnsi="Times New Roman" w:cs="Times New Roman"/>
          <w:sz w:val="12"/>
          <w:szCs w:val="12"/>
        </w:rPr>
        <w:t>2.8. Объекты местного значения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149"/>
        <w:gridCol w:w="1275"/>
        <w:gridCol w:w="994"/>
        <w:gridCol w:w="849"/>
        <w:gridCol w:w="713"/>
        <w:gridCol w:w="988"/>
        <w:gridCol w:w="1383"/>
      </w:tblGrid>
      <w:tr w:rsidR="00DA401F" w:rsidRPr="00DA401F" w:rsidTr="00DA401F">
        <w:trPr>
          <w:trHeight w:val="70"/>
          <w:tblHeader/>
        </w:trPr>
        <w:tc>
          <w:tcPr>
            <w:tcW w:w="244"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п/п</w:t>
            </w:r>
          </w:p>
        </w:tc>
        <w:tc>
          <w:tcPr>
            <w:tcW w:w="743"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Назначение и</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наименование объекта</w:t>
            </w:r>
          </w:p>
        </w:tc>
        <w:tc>
          <w:tcPr>
            <w:tcW w:w="82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Местоположение</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объекта</w:t>
            </w:r>
          </w:p>
        </w:tc>
        <w:tc>
          <w:tcPr>
            <w:tcW w:w="643"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Вид работ, который</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планируется в целях</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размещения объекта</w:t>
            </w:r>
          </w:p>
        </w:tc>
        <w:tc>
          <w:tcPr>
            <w:tcW w:w="549"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Срок,</w:t>
            </w:r>
            <w:r>
              <w:rPr>
                <w:rFonts w:ascii="Times New Roman" w:hAnsi="Times New Roman" w:cs="Times New Roman"/>
                <w:sz w:val="12"/>
                <w:szCs w:val="12"/>
              </w:rPr>
              <w:t xml:space="preserve"> </w:t>
            </w:r>
            <w:r w:rsidRPr="00DA401F">
              <w:rPr>
                <w:rFonts w:ascii="Times New Roman" w:hAnsi="Times New Roman" w:cs="Times New Roman"/>
                <w:sz w:val="12"/>
                <w:szCs w:val="12"/>
              </w:rPr>
              <w:t>до которого планируется размещение объекта, г.</w:t>
            </w:r>
          </w:p>
        </w:tc>
        <w:tc>
          <w:tcPr>
            <w:tcW w:w="1100" w:type="pct"/>
            <w:gridSpan w:val="2"/>
            <w:tcBorders>
              <w:bottom w:val="single" w:sz="4" w:space="0" w:color="auto"/>
            </w:tcBorders>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A401F">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A401F" w:rsidRPr="00DA401F" w:rsidTr="00DA401F">
        <w:trPr>
          <w:trHeight w:val="70"/>
          <w:tblHeader/>
        </w:trPr>
        <w:tc>
          <w:tcPr>
            <w:tcW w:w="244"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743"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2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3"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549"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Протяженность,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Иные характеристики</w:t>
            </w: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Канализационно-очистные сооружения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северо-востоке за границей села</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700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200 м</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 ул. Красина,  Комарова, Совхозная, Тракторная, Школьная, Кооперативная, Новостроевская,</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К-L=4,169 км</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КН-L=3,588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табл. 15 СП 42.13330 определяется на стадии проекта планировки территории</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3</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2</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К-L=0294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4</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К-L=0,567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4</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К-L=1,145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6</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5</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К-L=0,165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7</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6</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К-L=1,096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8</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Канализационная насосная станция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5</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35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15 м</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9</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Канализационная насосная станция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севере ул. Школьная</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200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15 м</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10</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Канализационная насосная станция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6</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250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20 м</w:t>
            </w:r>
          </w:p>
        </w:tc>
      </w:tr>
    </w:tbl>
    <w:p w:rsidR="00DA401F" w:rsidRDefault="00DA401F" w:rsidP="00DA401F">
      <w:pPr>
        <w:pStyle w:val="ConsPlusNormal"/>
        <w:ind w:firstLine="284"/>
        <w:jc w:val="center"/>
        <w:rPr>
          <w:rFonts w:ascii="Times New Roman" w:hAnsi="Times New Roman" w:cs="Times New Roman"/>
          <w:sz w:val="12"/>
          <w:szCs w:val="12"/>
        </w:rPr>
      </w:pPr>
      <w:r w:rsidRPr="00DA401F">
        <w:rPr>
          <w:rFonts w:ascii="Times New Roman" w:hAnsi="Times New Roman" w:cs="Times New Roman"/>
          <w:sz w:val="12"/>
          <w:szCs w:val="12"/>
        </w:rPr>
        <w:t>2.9. Объекты местного значения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
        <w:gridCol w:w="1152"/>
        <w:gridCol w:w="1278"/>
        <w:gridCol w:w="992"/>
        <w:gridCol w:w="849"/>
        <w:gridCol w:w="710"/>
        <w:gridCol w:w="994"/>
        <w:gridCol w:w="1379"/>
      </w:tblGrid>
      <w:tr w:rsidR="00DA401F" w:rsidRPr="00DA401F" w:rsidTr="00DA401F">
        <w:trPr>
          <w:trHeight w:val="70"/>
          <w:tblHeader/>
        </w:trPr>
        <w:tc>
          <w:tcPr>
            <w:tcW w:w="243"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п/п</w:t>
            </w:r>
          </w:p>
        </w:tc>
        <w:tc>
          <w:tcPr>
            <w:tcW w:w="74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Назначение и</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наименование объекта</w:t>
            </w:r>
          </w:p>
        </w:tc>
        <w:tc>
          <w:tcPr>
            <w:tcW w:w="827"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Местоположение</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объекта</w:t>
            </w:r>
          </w:p>
        </w:tc>
        <w:tc>
          <w:tcPr>
            <w:tcW w:w="64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Вид работ, который</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планируется в целях</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размещения объекта</w:t>
            </w:r>
          </w:p>
        </w:tc>
        <w:tc>
          <w:tcPr>
            <w:tcW w:w="549"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Срок,</w:t>
            </w:r>
            <w:r>
              <w:rPr>
                <w:rFonts w:ascii="Times New Roman" w:hAnsi="Times New Roman" w:cs="Times New Roman"/>
                <w:sz w:val="12"/>
                <w:szCs w:val="12"/>
              </w:rPr>
              <w:t xml:space="preserve"> </w:t>
            </w:r>
            <w:r w:rsidRPr="00DA401F">
              <w:rPr>
                <w:rFonts w:ascii="Times New Roman" w:hAnsi="Times New Roman" w:cs="Times New Roman"/>
                <w:sz w:val="12"/>
                <w:szCs w:val="12"/>
              </w:rPr>
              <w:t>до которого планируется размещение объекта, г.</w:t>
            </w:r>
          </w:p>
        </w:tc>
        <w:tc>
          <w:tcPr>
            <w:tcW w:w="1102" w:type="pct"/>
            <w:gridSpan w:val="2"/>
            <w:tcBorders>
              <w:bottom w:val="single" w:sz="4" w:space="0" w:color="auto"/>
            </w:tcBorders>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Основные характеристики объекта</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A401F">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A401F" w:rsidRPr="00DA401F" w:rsidTr="00DA401F">
        <w:trPr>
          <w:trHeight w:val="70"/>
          <w:tblHeader/>
        </w:trPr>
        <w:tc>
          <w:tcPr>
            <w:tcW w:w="243"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74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27"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549"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Протяженность, км</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Иные характеристики</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p w:rsidR="00DA401F" w:rsidRPr="00DA401F" w:rsidRDefault="00DA401F" w:rsidP="00DA401F">
            <w:pPr>
              <w:spacing w:after="0" w:line="240" w:lineRule="auto"/>
              <w:jc w:val="center"/>
              <w:rPr>
                <w:rFonts w:ascii="Times New Roman" w:hAnsi="Times New Roman" w:cs="Times New Roman"/>
                <w:sz w:val="12"/>
                <w:szCs w:val="12"/>
              </w:rPr>
            </w:pP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по ул. Красина, ул. Завальская, ул. Комарова,                  ул. Совхозная,                ул. Тракторная,              ул. 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3,052</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p w:rsidR="00DA401F" w:rsidRPr="00DA401F" w:rsidRDefault="00DA401F" w:rsidP="00DA401F">
            <w:pPr>
              <w:spacing w:after="0" w:line="240" w:lineRule="auto"/>
              <w:jc w:val="center"/>
              <w:rPr>
                <w:rFonts w:ascii="Times New Roman" w:hAnsi="Times New Roman" w:cs="Times New Roman"/>
                <w:sz w:val="12"/>
                <w:szCs w:val="12"/>
              </w:rPr>
            </w:pP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площадка № 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0,377</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p w:rsidR="00DA401F" w:rsidRPr="00DA401F" w:rsidRDefault="00DA401F" w:rsidP="00DA401F">
            <w:pPr>
              <w:spacing w:after="0" w:line="240" w:lineRule="auto"/>
              <w:jc w:val="center"/>
              <w:rPr>
                <w:rFonts w:ascii="Times New Roman" w:hAnsi="Times New Roman" w:cs="Times New Roman"/>
                <w:sz w:val="12"/>
                <w:szCs w:val="12"/>
              </w:rPr>
            </w:pP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площадка № 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0,759</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685"/>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4.</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площадка № 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0,546</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обеспечивается из подземного  водозабора, в 5 км от села в сторону Орловки</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реконструкция</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увеличение производительности до 542 куб.м/сут</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 xml:space="preserve">В соответствии с СанПиН 2.1.4.1110-02 радиус 1-ого пояса ЗСО от 30 до 50 м в зависимости от защищенности подземных вод. Размеры 2-ого и 3-его поясов ЗСО определяются на </w:t>
            </w:r>
            <w:r w:rsidRPr="00DA401F">
              <w:rPr>
                <w:rFonts w:ascii="Times New Roman" w:hAnsi="Times New Roman" w:cs="Times New Roman"/>
                <w:sz w:val="12"/>
                <w:szCs w:val="12"/>
              </w:rPr>
              <w:lastRenderedPageBreak/>
              <w:t>основании гидрогеологических расчетов</w:t>
            </w: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6.</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расположен на юго-востоке, за границей посёлка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реконструкция</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179 куб.м/сут</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7.</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Запрудный, на северо-западе поселка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155 м3/сут.</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8.</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 на юго-востоке посёлка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165 м3/сут.</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9.</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Водонапорная башня</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юго-западе поселка Запрудный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50 м3</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2.1.4.1110-02 граница первого пояса ЗСО водопроводных сооружений принимается на расстоянии не менее 10 м от объекта.</w:t>
            </w: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10.</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Водонапорная башня</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юго-западе поселка Новая Орловка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50 м3.</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11.</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площадка № 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1,263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12.</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площадка № 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0,318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13.</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площадка № 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1,059</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14.</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Запрудный, площадка № 17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1,005</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15.</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Запрудный, площадка № 18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1,421</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16.</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по ул. Заречная и ул. Школьная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5,417</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17.</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площадка № 14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0,627</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18.</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площадка № 15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0,323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19.</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площадка №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1,688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по ул. Степная и ул. 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0,869</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21.</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площадка № 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0,218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22.</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площадка №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1,143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23.</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площадка № 9</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0,213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24.</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площадка № 10</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0,733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25.</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 по ул. Школьная и ул. Степная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0,861</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26.</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 площадка № 11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0,282</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27.</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 площадка № 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1,563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28.</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0,468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bl>
    <w:p w:rsidR="00DA401F" w:rsidRDefault="00DA401F" w:rsidP="00024D97">
      <w:pPr>
        <w:pStyle w:val="ConsPlusNormal"/>
        <w:ind w:firstLine="284"/>
        <w:jc w:val="center"/>
        <w:rPr>
          <w:rFonts w:ascii="Times New Roman" w:hAnsi="Times New Roman" w:cs="Times New Roman"/>
          <w:sz w:val="12"/>
          <w:szCs w:val="12"/>
        </w:rPr>
      </w:pPr>
      <w:r w:rsidRPr="00DA401F">
        <w:rPr>
          <w:rFonts w:ascii="Times New Roman" w:hAnsi="Times New Roman" w:cs="Times New Roman"/>
          <w:sz w:val="12"/>
          <w:szCs w:val="12"/>
        </w:rPr>
        <w:t>2.10. Объекты местного значения в сфере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1163"/>
        <w:gridCol w:w="1275"/>
        <w:gridCol w:w="992"/>
        <w:gridCol w:w="850"/>
        <w:gridCol w:w="710"/>
        <w:gridCol w:w="992"/>
        <w:gridCol w:w="1383"/>
      </w:tblGrid>
      <w:tr w:rsidR="00DA401F" w:rsidRPr="00DA401F" w:rsidTr="00DA401F">
        <w:trPr>
          <w:trHeight w:val="253"/>
          <w:tblHeader/>
        </w:trPr>
        <w:tc>
          <w:tcPr>
            <w:tcW w:w="23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п/п</w:t>
            </w:r>
          </w:p>
        </w:tc>
        <w:tc>
          <w:tcPr>
            <w:tcW w:w="75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Назначение и</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наименование объекта</w:t>
            </w:r>
          </w:p>
        </w:tc>
        <w:tc>
          <w:tcPr>
            <w:tcW w:w="82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Местоположение</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объекта</w:t>
            </w:r>
          </w:p>
        </w:tc>
        <w:tc>
          <w:tcPr>
            <w:tcW w:w="64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Вид работ, который</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планируется в целях</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размещения объекта</w:t>
            </w:r>
          </w:p>
        </w:tc>
        <w:tc>
          <w:tcPr>
            <w:tcW w:w="550" w:type="pct"/>
            <w:vMerge w:val="restart"/>
            <w:shd w:val="clear" w:color="auto" w:fill="auto"/>
            <w:vAlign w:val="center"/>
          </w:tcPr>
          <w:p w:rsidR="00DA401F" w:rsidRPr="00DA401F" w:rsidRDefault="00024D97" w:rsidP="00024D9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Срок, </w:t>
            </w:r>
            <w:r w:rsidR="00DA401F" w:rsidRPr="00DA401F">
              <w:rPr>
                <w:rFonts w:ascii="Times New Roman" w:hAnsi="Times New Roman" w:cs="Times New Roman"/>
                <w:sz w:val="12"/>
                <w:szCs w:val="12"/>
              </w:rPr>
              <w:t>до которого планируется размещение объекта, г.</w:t>
            </w:r>
          </w:p>
        </w:tc>
        <w:tc>
          <w:tcPr>
            <w:tcW w:w="1101" w:type="pct"/>
            <w:gridSpan w:val="2"/>
            <w:tcBorders>
              <w:bottom w:val="single" w:sz="4" w:space="0" w:color="auto"/>
            </w:tcBorders>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A401F">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A401F" w:rsidRPr="00DA401F" w:rsidTr="00DA401F">
        <w:trPr>
          <w:trHeight w:val="253"/>
          <w:tblHeader/>
        </w:trPr>
        <w:tc>
          <w:tcPr>
            <w:tcW w:w="23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75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2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550"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Протяженность, км</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Иные характеристики</w:t>
            </w: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024D97">
        <w:trPr>
          <w:cantSplit/>
          <w:trHeight w:val="70"/>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площадка №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150 куб.м./час</w:t>
            </w: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Правилами охраны газораспределительны</w:t>
            </w:r>
            <w:r w:rsidRPr="00DA401F">
              <w:rPr>
                <w:rFonts w:ascii="Times New Roman" w:hAnsi="Times New Roman" w:cs="Times New Roman"/>
                <w:sz w:val="12"/>
                <w:szCs w:val="12"/>
              </w:rPr>
              <w:lastRenderedPageBreak/>
              <w:t>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площадка  №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220 куб.м./час</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 площадка № 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280 куб.м./час</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Запрудный, ул. № 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260 куб.м./час</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существующей застройки по ул.Красина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 застройки по ул.Кооперативной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7</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 застройки по ул. Завальской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8</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 застройки по ул.Школьной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0,05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9</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 застройки по ул.Школьная-ул.Совхозная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10</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селоЧерновка, уплотнение существ. застройки по ул.Специалистов</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селоЧерновка, уплотнение существ. застройки по ул.Комарова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 застройки по ул.Заречная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17</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18</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1,64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19</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 уплотнение существ. застройки по ул.Степная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0,02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№9</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№10</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25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уплотнение существ. застройки по ул.Заречная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уплотнение существ. застройки по ул.Школьной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27</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28</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29</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0,01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30</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1,34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024D97" w:rsidP="00DA401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поселок Новая Орловка, </w:t>
            </w:r>
            <w:r w:rsidR="00DA401F" w:rsidRPr="00DA401F">
              <w:rPr>
                <w:rFonts w:ascii="Times New Roman" w:hAnsi="Times New Roman" w:cs="Times New Roman"/>
                <w:sz w:val="12"/>
                <w:szCs w:val="12"/>
              </w:rPr>
              <w:t>уплотнение существ. застройки по ул. Школьной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L=1,21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Новая Орловка,</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0,71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Запрудный,</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Запрудный,</w:t>
            </w:r>
          </w:p>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площадке №18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строительство</w:t>
            </w:r>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1,64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bl>
    <w:p w:rsidR="00DA401F" w:rsidRDefault="00024D97" w:rsidP="00C63D83">
      <w:pPr>
        <w:pStyle w:val="ConsPlusNormal"/>
        <w:ind w:firstLine="284"/>
        <w:jc w:val="center"/>
        <w:rPr>
          <w:rFonts w:ascii="Times New Roman" w:hAnsi="Times New Roman" w:cs="Times New Roman"/>
          <w:sz w:val="12"/>
          <w:szCs w:val="12"/>
        </w:rPr>
      </w:pPr>
      <w:r w:rsidRPr="00024D97">
        <w:rPr>
          <w:rFonts w:ascii="Times New Roman" w:hAnsi="Times New Roman" w:cs="Times New Roman"/>
          <w:sz w:val="12"/>
          <w:szCs w:val="12"/>
        </w:rPr>
        <w:t>2.11. Объекты местного значения в сфере транспортной инфраструктуры</w:t>
      </w:r>
    </w:p>
    <w:tbl>
      <w:tblPr>
        <w:tblStyle w:val="aff6"/>
        <w:tblW w:w="0" w:type="auto"/>
        <w:tblLayout w:type="fixed"/>
        <w:tblLook w:val="04A0" w:firstRow="1" w:lastRow="0" w:firstColumn="1" w:lastColumn="0" w:noHBand="0" w:noVBand="1"/>
      </w:tblPr>
      <w:tblGrid>
        <w:gridCol w:w="378"/>
        <w:gridCol w:w="1080"/>
        <w:gridCol w:w="1344"/>
        <w:gridCol w:w="992"/>
        <w:gridCol w:w="850"/>
        <w:gridCol w:w="709"/>
        <w:gridCol w:w="992"/>
        <w:gridCol w:w="1384"/>
      </w:tblGrid>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п/п</w:t>
            </w:r>
          </w:p>
        </w:tc>
        <w:tc>
          <w:tcPr>
            <w:tcW w:w="108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Назначение и</w:t>
            </w:r>
          </w:p>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наименование объекта</w:t>
            </w:r>
          </w:p>
        </w:tc>
        <w:tc>
          <w:tcPr>
            <w:tcW w:w="134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Местоположение</w:t>
            </w:r>
          </w:p>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объекта</w:t>
            </w:r>
          </w:p>
        </w:tc>
        <w:tc>
          <w:tcPr>
            <w:tcW w:w="992"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Вид работ, который</w:t>
            </w:r>
          </w:p>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планируется в целях</w:t>
            </w:r>
          </w:p>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размещения объекта</w:t>
            </w: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Срок,</w:t>
            </w:r>
          </w:p>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 которого планируется размещение объекта, г.</w:t>
            </w:r>
          </w:p>
        </w:tc>
        <w:tc>
          <w:tcPr>
            <w:tcW w:w="1701" w:type="dxa"/>
            <w:gridSpan w:val="2"/>
            <w:vAlign w:val="center"/>
          </w:tcPr>
          <w:p w:rsidR="00024D97" w:rsidRPr="00024D97" w:rsidRDefault="00024D97" w:rsidP="00024D97">
            <w:pPr>
              <w:autoSpaceDE w:val="0"/>
              <w:autoSpaceDN w:val="0"/>
              <w:adjustRightInd w:val="0"/>
              <w:jc w:val="center"/>
              <w:outlineLvl w:val="1"/>
              <w:rPr>
                <w:rFonts w:ascii="Times New Roman" w:eastAsia="Times New Roman" w:hAnsi="Times New Roman" w:cs="Times New Roman"/>
                <w:sz w:val="12"/>
                <w:szCs w:val="12"/>
              </w:rPr>
            </w:pPr>
            <w:r w:rsidRPr="00024D97">
              <w:rPr>
                <w:rFonts w:ascii="Times New Roman" w:hAnsi="Times New Roman" w:cs="Times New Roman"/>
                <w:sz w:val="12"/>
                <w:szCs w:val="12"/>
              </w:rPr>
              <w:t>Основные характеристики объекта</w:t>
            </w:r>
          </w:p>
        </w:tc>
        <w:tc>
          <w:tcPr>
            <w:tcW w:w="1384" w:type="dxa"/>
            <w:vMerge w:val="restart"/>
            <w:vAlign w:val="center"/>
          </w:tcPr>
          <w:p w:rsidR="00024D97" w:rsidRPr="00024D97" w:rsidRDefault="00024D97" w:rsidP="00024D97">
            <w:pPr>
              <w:pStyle w:val="ConsPlusNormal"/>
              <w:ind w:firstLine="0"/>
              <w:jc w:val="center"/>
              <w:rPr>
                <w:rFonts w:ascii="Times New Roman" w:hAnsi="Times New Roman" w:cs="Times New Roman"/>
                <w:sz w:val="12"/>
                <w:szCs w:val="12"/>
              </w:rPr>
            </w:pPr>
            <w:r w:rsidRPr="00024D97">
              <w:rPr>
                <w:rFonts w:ascii="Times New Roman" w:hAnsi="Times New Roman" w:cs="Times New Roman"/>
                <w:sz w:val="12"/>
                <w:szCs w:val="12"/>
              </w:rPr>
              <w:t>Характеристики зон с особыми условиями использования территорий (ЗСО)</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4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Протяженность, км</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Иные характеристики</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село Черновка,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строительство</w:t>
            </w:r>
          </w:p>
          <w:p w:rsidR="00024D97" w:rsidRPr="00024D97" w:rsidRDefault="00024D97" w:rsidP="00024D97">
            <w:pPr>
              <w:jc w:val="center"/>
              <w:rPr>
                <w:rFonts w:ascii="Times New Roman" w:hAnsi="Times New Roman" w:cs="Times New Roman"/>
                <w:sz w:val="12"/>
                <w:szCs w:val="12"/>
              </w:rPr>
            </w:pPr>
          </w:p>
          <w:p w:rsidR="00024D97" w:rsidRPr="00024D97" w:rsidRDefault="00024D97" w:rsidP="00024D97">
            <w:pPr>
              <w:jc w:val="center"/>
              <w:rPr>
                <w:rFonts w:ascii="Times New Roman" w:hAnsi="Times New Roman" w:cs="Times New Roman"/>
                <w:sz w:val="12"/>
                <w:szCs w:val="12"/>
              </w:rPr>
            </w:pP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Ул.Школьная от автодороги 36-020 до ул. Кооперативная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Завальская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2,20</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Догора-проезд от ул. Школьная до ул. Завальская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Комарова от пересечения ул. Школьная до ул. Завальская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Комарова от пересечения ул. Школьная и ул. Кооперативная до границ населенного пункта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0,85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Совхозная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1,34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2, 27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 проезд от ул. Школьная до 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 проезд к фермам</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 проезд на ул. Красина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1, 36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Красина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 xml:space="preserve">Ул. Тракторная от ул. Школьная до ул. </w:t>
            </w:r>
            <w:r w:rsidRPr="00024D97">
              <w:rPr>
                <w:rFonts w:ascii="Times New Roman" w:hAnsi="Times New Roman" w:cs="Times New Roman"/>
                <w:sz w:val="12"/>
                <w:szCs w:val="12"/>
              </w:rPr>
              <w:lastRenderedPageBreak/>
              <w:t>Демидова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Советская от ул. Школьная до ул. Демидова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Центральная от ул. Советская до проезда 36-016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Демидова от ул. Тракторная до проезда 36-016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Дорога-проезд от ул. Школьная до ул. Демидова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Центральная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проезд от ул. Центральная до 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0,06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Завальская (Площадка № 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6 (Площадка № 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1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2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0,71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Тракторная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 11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lang w:val="en-US"/>
              </w:rPr>
            </w:pPr>
            <w:r w:rsidRPr="00024D97">
              <w:rPr>
                <w:rFonts w:ascii="Times New Roman" w:hAnsi="Times New Roman" w:cs="Times New Roman"/>
                <w:sz w:val="12"/>
                <w:szCs w:val="12"/>
              </w:rPr>
              <w:t>Ул. № 3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4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11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0,88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10 (Площадка № 4 Площадка № 5)</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улицы Школьная (Площадка № 4 Площадка № 5)</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0,20</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8</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Школь</w:t>
            </w:r>
            <w:r>
              <w:rPr>
                <w:rFonts w:ascii="Times New Roman" w:hAnsi="Times New Roman" w:cs="Times New Roman"/>
                <w:sz w:val="12"/>
                <w:szCs w:val="12"/>
              </w:rPr>
              <w:t>ная от автодороги 36-020 до ул.</w:t>
            </w:r>
            <w:r w:rsidRPr="00024D97">
              <w:rPr>
                <w:rFonts w:ascii="Times New Roman" w:hAnsi="Times New Roman" w:cs="Times New Roman"/>
                <w:sz w:val="12"/>
                <w:szCs w:val="12"/>
              </w:rPr>
              <w:t>Кооперативная</w:t>
            </w:r>
          </w:p>
        </w:tc>
        <w:tc>
          <w:tcPr>
            <w:tcW w:w="992"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реконструкция</w:t>
            </w: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1, 08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Pr>
                <w:rFonts w:ascii="Times New Roman" w:hAnsi="Times New Roman" w:cs="Times New Roman"/>
                <w:sz w:val="12"/>
                <w:szCs w:val="12"/>
              </w:rPr>
              <w:t>Ул.</w:t>
            </w:r>
            <w:r w:rsidRPr="00024D97">
              <w:rPr>
                <w:rFonts w:ascii="Times New Roman" w:hAnsi="Times New Roman" w:cs="Times New Roman"/>
                <w:sz w:val="12"/>
                <w:szCs w:val="12"/>
              </w:rPr>
              <w:t>Кооперативная от ул. Школьная до пересечения ул. Завальская и ул. Кооперативная</w:t>
            </w:r>
          </w:p>
        </w:tc>
        <w:tc>
          <w:tcPr>
            <w:tcW w:w="992"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реконструкция</w:t>
            </w: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Поселок Нива,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строительство</w:t>
            </w: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Степная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главная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Дорога-проезд от ул. Заречная до ул. Степная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7 площадка № 10)</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7 площадка № 10)</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4 (площадка № 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 xml:space="preserve">Продолжение ул. </w:t>
            </w:r>
            <w:r w:rsidRPr="00024D97">
              <w:rPr>
                <w:rFonts w:ascii="Times New Roman" w:hAnsi="Times New Roman" w:cs="Times New Roman"/>
                <w:sz w:val="12"/>
                <w:szCs w:val="12"/>
              </w:rPr>
              <w:lastRenderedPageBreak/>
              <w:t>Степная (площадка № 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w:t>
            </w:r>
            <w:r>
              <w:rPr>
                <w:rFonts w:ascii="Times New Roman" w:hAnsi="Times New Roman" w:cs="Times New Roman"/>
                <w:sz w:val="12"/>
                <w:szCs w:val="12"/>
              </w:rPr>
              <w:t>лжение ул. Заречная (площадка №</w:t>
            </w:r>
            <w:r w:rsidRPr="00024D97">
              <w:rPr>
                <w:rFonts w:ascii="Times New Roman" w:hAnsi="Times New Roman" w:cs="Times New Roman"/>
                <w:sz w:val="12"/>
                <w:szCs w:val="12"/>
              </w:rPr>
              <w:t>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ул. №6 (площадка №</w:t>
            </w:r>
            <w:r w:rsidRPr="00024D97">
              <w:rPr>
                <w:rFonts w:ascii="Times New Roman" w:hAnsi="Times New Roman" w:cs="Times New Roman"/>
                <w:sz w:val="12"/>
                <w:szCs w:val="12"/>
              </w:rPr>
              <w:t>11)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второстепенная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ул. №7 (площадка №</w:t>
            </w:r>
            <w:r w:rsidRPr="00024D97">
              <w:rPr>
                <w:rFonts w:ascii="Times New Roman" w:hAnsi="Times New Roman" w:cs="Times New Roman"/>
                <w:sz w:val="12"/>
                <w:szCs w:val="12"/>
              </w:rPr>
              <w:t>11)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второстепенная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ул. №5 (площадка №</w:t>
            </w:r>
            <w:r w:rsidRPr="00024D97">
              <w:rPr>
                <w:rFonts w:ascii="Times New Roman" w:hAnsi="Times New Roman" w:cs="Times New Roman"/>
                <w:sz w:val="12"/>
                <w:szCs w:val="12"/>
              </w:rPr>
              <w:t>11)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rPr>
          <w:trHeight w:val="70"/>
        </w:trPr>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3.</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село Орловка,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строительство</w:t>
            </w: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Дорога-подъезд к дому № 25 по 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Школьная (площадка № 14)</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Заречная (площадка № 15)</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второстепенная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второстепенная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второстепенная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3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4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Дорога –проезд от а/д «Урал»-Орловка до хоз. двора</w:t>
            </w:r>
          </w:p>
        </w:tc>
        <w:tc>
          <w:tcPr>
            <w:tcW w:w="992"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реконструкция</w:t>
            </w: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0,79</w:t>
            </w:r>
          </w:p>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4.</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Поселок Новая Орловка,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строительство</w:t>
            </w: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Степная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Pr="00024D97">
              <w:rPr>
                <w:rFonts w:ascii="Times New Roman" w:hAnsi="Times New Roman" w:cs="Times New Roman"/>
                <w:sz w:val="12"/>
                <w:szCs w:val="12"/>
              </w:rPr>
              <w:t>ул.Школьная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6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0,83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 4 (площадка № 13)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0,10</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5.</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Посело Запрудный,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строительство</w:t>
            </w: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Школьная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6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3 (площадка № 18)</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4 (площадка № 18)</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 xml:space="preserve">6. </w:t>
            </w:r>
            <w:r w:rsidRPr="00024D97">
              <w:rPr>
                <w:rFonts w:ascii="Times New Roman" w:hAnsi="Times New Roman" w:cs="Times New Roman"/>
                <w:sz w:val="12"/>
                <w:szCs w:val="12"/>
              </w:rPr>
              <w:lastRenderedPageBreak/>
              <w:t>Автомобильный мост через р. Черновка</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lastRenderedPageBreak/>
              <w:t xml:space="preserve">на автодороге общего </w:t>
            </w:r>
            <w:r w:rsidRPr="00024D97">
              <w:rPr>
                <w:rFonts w:ascii="Times New Roman" w:hAnsi="Times New Roman" w:cs="Times New Roman"/>
                <w:sz w:val="12"/>
                <w:szCs w:val="12"/>
              </w:rPr>
              <w:lastRenderedPageBreak/>
              <w:t>пользования местного значения в восточной части села Черновка</w:t>
            </w:r>
          </w:p>
        </w:tc>
        <w:tc>
          <w:tcPr>
            <w:tcW w:w="992"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lastRenderedPageBreak/>
              <w:t>реконструкция</w:t>
            </w:r>
          </w:p>
        </w:tc>
        <w:tc>
          <w:tcPr>
            <w:tcW w:w="850"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50 м</w:t>
            </w:r>
          </w:p>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lastRenderedPageBreak/>
              <w:t>ширина 8 м</w:t>
            </w:r>
          </w:p>
        </w:tc>
        <w:tc>
          <w:tcPr>
            <w:tcW w:w="138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 xml:space="preserve">Установление зон с </w:t>
            </w:r>
            <w:r w:rsidRPr="00024D97">
              <w:rPr>
                <w:rFonts w:ascii="Times New Roman" w:hAnsi="Times New Roman" w:cs="Times New Roman"/>
                <w:sz w:val="12"/>
                <w:szCs w:val="12"/>
              </w:rPr>
              <w:lastRenderedPageBreak/>
              <w:t>особыми условиями использования территорий в связи с размещением объекта не требуется</w:t>
            </w:r>
          </w:p>
        </w:tc>
      </w:tr>
    </w:tbl>
    <w:p w:rsidR="00024D97" w:rsidRDefault="009F0045" w:rsidP="00C63D83">
      <w:pPr>
        <w:pStyle w:val="ConsPlusNormal"/>
        <w:ind w:firstLine="284"/>
        <w:jc w:val="center"/>
        <w:rPr>
          <w:rFonts w:ascii="Times New Roman" w:hAnsi="Times New Roman" w:cs="Times New Roman"/>
          <w:sz w:val="12"/>
          <w:szCs w:val="12"/>
        </w:rPr>
      </w:pPr>
      <w:r w:rsidRPr="009F0045">
        <w:rPr>
          <w:rFonts w:ascii="Times New Roman" w:hAnsi="Times New Roman" w:cs="Times New Roman"/>
          <w:sz w:val="12"/>
          <w:szCs w:val="12"/>
        </w:rPr>
        <w:lastRenderedPageBreak/>
        <w:t>2.12. Объекты местного значения в сфере организации ритуальн</w:t>
      </w:r>
      <w:r>
        <w:rPr>
          <w:rFonts w:ascii="Times New Roman" w:hAnsi="Times New Roman" w:cs="Times New Roman"/>
          <w:sz w:val="12"/>
          <w:szCs w:val="12"/>
        </w:rPr>
        <w:t xml:space="preserve">ых услуг </w:t>
      </w:r>
      <w:r w:rsidRPr="009F0045">
        <w:rPr>
          <w:rFonts w:ascii="Times New Roman" w:hAnsi="Times New Roman" w:cs="Times New Roman"/>
          <w:sz w:val="12"/>
          <w:szCs w:val="12"/>
        </w:rPr>
        <w:t>и содержания мест захоронения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904"/>
        <w:gridCol w:w="1057"/>
        <w:gridCol w:w="939"/>
        <w:gridCol w:w="822"/>
        <w:gridCol w:w="763"/>
        <w:gridCol w:w="802"/>
        <w:gridCol w:w="981"/>
        <w:gridCol w:w="1092"/>
      </w:tblGrid>
      <w:tr w:rsidR="009F0045" w:rsidRPr="009F0045" w:rsidTr="009F0045">
        <w:trPr>
          <w:trHeight w:val="253"/>
          <w:tblHeader/>
        </w:trPr>
        <w:tc>
          <w:tcPr>
            <w:tcW w:w="239"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п/п</w:t>
            </w:r>
          </w:p>
        </w:tc>
        <w:tc>
          <w:tcPr>
            <w:tcW w:w="585"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Назначение и</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наименование объекта</w:t>
            </w:r>
          </w:p>
        </w:tc>
        <w:tc>
          <w:tcPr>
            <w:tcW w:w="684"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Местоположение</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объекта</w:t>
            </w:r>
          </w:p>
        </w:tc>
        <w:tc>
          <w:tcPr>
            <w:tcW w:w="607"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Вид работ, который</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планируется в целях</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размещения объекта</w:t>
            </w:r>
          </w:p>
        </w:tc>
        <w:tc>
          <w:tcPr>
            <w:tcW w:w="532"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Срок,</w:t>
            </w:r>
            <w:r>
              <w:rPr>
                <w:rFonts w:ascii="Times New Roman" w:hAnsi="Times New Roman" w:cs="Times New Roman"/>
                <w:sz w:val="12"/>
                <w:szCs w:val="12"/>
              </w:rPr>
              <w:t xml:space="preserve"> </w:t>
            </w:r>
            <w:r w:rsidRPr="009F0045">
              <w:rPr>
                <w:rFonts w:ascii="Times New Roman" w:hAnsi="Times New Roman" w:cs="Times New Roman"/>
                <w:sz w:val="12"/>
                <w:szCs w:val="12"/>
              </w:rPr>
              <w:t>до которого планируется размещение объекта, г.</w:t>
            </w:r>
          </w:p>
        </w:tc>
        <w:tc>
          <w:tcPr>
            <w:tcW w:w="1647" w:type="pct"/>
            <w:gridSpan w:val="3"/>
            <w:tcBorders>
              <w:bottom w:val="single" w:sz="4" w:space="0" w:color="auto"/>
            </w:tcBorders>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Основные характеристики объекта</w:t>
            </w:r>
          </w:p>
        </w:tc>
        <w:tc>
          <w:tcPr>
            <w:tcW w:w="706"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9F004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9F0045" w:rsidRPr="009F0045" w:rsidTr="009F0045">
        <w:trPr>
          <w:trHeight w:val="70"/>
          <w:tblHeader/>
        </w:trPr>
        <w:tc>
          <w:tcPr>
            <w:tcW w:w="239"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58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84"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07"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532"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Площадь земельного</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участка</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Площадь объекта,</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га</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Иные характеристики</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70"/>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1.</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 селе Черновка, к юго-востоку от существующего кладбища</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реконструкция</w:t>
            </w:r>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расширение на 0,4</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 соответствии с СанПиН 2.2.1/2.1.1.1200-03 ориентировочный размер санитарно-защитной зоны объекта – 50 м</w:t>
            </w:r>
          </w:p>
        </w:tc>
      </w:tr>
      <w:tr w:rsidR="009F0045" w:rsidRPr="009F0045" w:rsidTr="009F0045">
        <w:trPr>
          <w:trHeight w:val="70"/>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 поселке Нива к югу от существующего кладбища</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реконструкция</w:t>
            </w:r>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расширение на 0,2</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253"/>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 селе Орловка, к востоку от существующего кладбища</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реконструкция</w:t>
            </w:r>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расширение на 0,1</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253"/>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 западу от поселка Новая Орловка2</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0,2</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253"/>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5.</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 северу от поселка Запрудный</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0,1</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9F0045" w:rsidP="00C63D83">
      <w:pPr>
        <w:pStyle w:val="ConsPlusNormal"/>
        <w:ind w:firstLine="284"/>
        <w:jc w:val="center"/>
        <w:rPr>
          <w:rFonts w:ascii="Times New Roman" w:hAnsi="Times New Roman" w:cs="Times New Roman"/>
          <w:sz w:val="12"/>
          <w:szCs w:val="12"/>
        </w:rPr>
      </w:pPr>
      <w:r w:rsidRPr="009F0045">
        <w:rPr>
          <w:rFonts w:ascii="Times New Roman" w:hAnsi="Times New Roman" w:cs="Times New Roman"/>
          <w:sz w:val="12"/>
          <w:szCs w:val="12"/>
        </w:rPr>
        <w:t>2.13. Объекты местного значения в сфере обеспечения жителей поселения услугами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1055"/>
        <w:gridCol w:w="1366"/>
        <w:gridCol w:w="992"/>
        <w:gridCol w:w="850"/>
        <w:gridCol w:w="713"/>
        <w:gridCol w:w="989"/>
        <w:gridCol w:w="1383"/>
      </w:tblGrid>
      <w:tr w:rsidR="009F0045" w:rsidRPr="009F0045" w:rsidTr="009F0045">
        <w:trPr>
          <w:trHeight w:val="253"/>
          <w:tblHeader/>
        </w:trPr>
        <w:tc>
          <w:tcPr>
            <w:tcW w:w="246"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п/п</w:t>
            </w:r>
          </w:p>
        </w:tc>
        <w:tc>
          <w:tcPr>
            <w:tcW w:w="682"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Назначение и</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наименование объекта</w:t>
            </w:r>
          </w:p>
        </w:tc>
        <w:tc>
          <w:tcPr>
            <w:tcW w:w="884"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Местоположение</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объекта</w:t>
            </w:r>
          </w:p>
        </w:tc>
        <w:tc>
          <w:tcPr>
            <w:tcW w:w="642"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Вид работ, который</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планируется в целях</w:t>
            </w:r>
            <w:r>
              <w:rPr>
                <w:rFonts w:ascii="Times New Roman" w:hAnsi="Times New Roman" w:cs="Times New Roman"/>
                <w:sz w:val="12"/>
                <w:szCs w:val="12"/>
              </w:rPr>
              <w:t xml:space="preserve"> </w:t>
            </w:r>
            <w:r w:rsidRPr="009F0045">
              <w:rPr>
                <w:rFonts w:ascii="Times New Roman" w:hAnsi="Times New Roman" w:cs="Times New Roman"/>
                <w:sz w:val="12"/>
                <w:szCs w:val="12"/>
              </w:rPr>
              <w:t>размещения объекта</w:t>
            </w:r>
          </w:p>
        </w:tc>
        <w:tc>
          <w:tcPr>
            <w:tcW w:w="550"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Срок,</w:t>
            </w:r>
            <w:r>
              <w:rPr>
                <w:rFonts w:ascii="Times New Roman" w:hAnsi="Times New Roman" w:cs="Times New Roman"/>
                <w:sz w:val="12"/>
                <w:szCs w:val="12"/>
              </w:rPr>
              <w:t xml:space="preserve"> до которого планируется </w:t>
            </w:r>
            <w:r w:rsidRPr="009F0045">
              <w:rPr>
                <w:rFonts w:ascii="Times New Roman" w:hAnsi="Times New Roman" w:cs="Times New Roman"/>
                <w:sz w:val="12"/>
                <w:szCs w:val="12"/>
              </w:rPr>
              <w:t>размещение объекта, г.</w:t>
            </w:r>
          </w:p>
        </w:tc>
        <w:tc>
          <w:tcPr>
            <w:tcW w:w="1101" w:type="pct"/>
            <w:gridSpan w:val="2"/>
            <w:tcBorders>
              <w:bottom w:val="single" w:sz="4" w:space="0" w:color="auto"/>
            </w:tcBorders>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9F004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9F0045" w:rsidRPr="009F0045" w:rsidTr="009F0045">
        <w:trPr>
          <w:trHeight w:val="253"/>
          <w:tblHeader/>
        </w:trPr>
        <w:tc>
          <w:tcPr>
            <w:tcW w:w="24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82"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884"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550"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Протяженность, км</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Иные характеристики</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1.</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ул. Заречная</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ЯКГ-20, 2 шт.</w:t>
            </w:r>
          </w:p>
        </w:tc>
        <w:tc>
          <w:tcPr>
            <w:tcW w:w="895"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площадке № 1</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ЯКГ-10,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площадке № 2</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ЯКГ-20,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площадке № 3</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ЯКГ-20,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5</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площадке № 4</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ЯКГ-20, 2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6</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площадке № 5</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ЯКГ-20,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7</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площадке № 6</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 ЯКГ-20, 2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8.</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Кабель связи</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ул. Демидова д. 8а, на ул. Школьная, на              ул. Новостроевская, на ул. Тракторная, на             ул. Завальская, на          ул. Заречная.</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строительство</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7,3</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9.</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Автоматическая телефонная станция 50/200 (200/163)</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село Черновка на ул. Демидова, 8а</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реконструкция</w:t>
            </w:r>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увеличение емкости на 230 номеров</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bl>
    <w:p w:rsidR="009F0045" w:rsidRDefault="009F0045" w:rsidP="00C63D83">
      <w:pPr>
        <w:pStyle w:val="ConsPlusNormal"/>
        <w:ind w:firstLine="284"/>
        <w:jc w:val="center"/>
        <w:rPr>
          <w:rFonts w:ascii="Times New Roman" w:hAnsi="Times New Roman" w:cs="Times New Roman"/>
          <w:sz w:val="12"/>
          <w:szCs w:val="12"/>
        </w:rPr>
      </w:pPr>
      <w:r w:rsidRPr="009F0045">
        <w:rPr>
          <w:rFonts w:ascii="Times New Roman" w:hAnsi="Times New Roman" w:cs="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Черновка, за исключением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060"/>
        <w:gridCol w:w="1274"/>
        <w:gridCol w:w="1275"/>
        <w:gridCol w:w="2376"/>
      </w:tblGrid>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Вид зоны</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застройки</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Площадь, га</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Максимальная этажность застройки</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r>
              <w:rPr>
                <w:rFonts w:ascii="Times New Roman" w:hAnsi="Times New Roman" w:cs="Times New Roman"/>
                <w:sz w:val="12"/>
                <w:szCs w:val="12"/>
              </w:rPr>
              <w:t xml:space="preserve"> </w:t>
            </w:r>
            <w:r w:rsidRPr="009F0045">
              <w:rPr>
                <w:rFonts w:ascii="Times New Roman" w:hAnsi="Times New Roman" w:cs="Times New Roman"/>
                <w:sz w:val="12"/>
                <w:szCs w:val="12"/>
              </w:rPr>
              <w:t xml:space="preserve">(устанавливается только для производственных, </w:t>
            </w:r>
            <w:r w:rsidRPr="009F0045">
              <w:rPr>
                <w:rFonts w:ascii="Times New Roman" w:hAnsi="Times New Roman" w:cs="Times New Roman"/>
                <w:sz w:val="12"/>
                <w:szCs w:val="12"/>
              </w:rPr>
              <w:lastRenderedPageBreak/>
              <w:t>сельскохозяйственных зон и зон специального назначения)</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Жилые зоны</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342,836</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3872" w:type="pct"/>
            <w:gridSpan w:val="4"/>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регионального значения:</w:t>
            </w:r>
          </w:p>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sz w:val="12"/>
                <w:szCs w:val="12"/>
              </w:rPr>
              <w:t>- фельдшерско-акушерский пункт в поселке Нива, ул.Школьная, 2, на 10 посещений в смену (реконструкция)</w:t>
            </w:r>
          </w:p>
          <w:p w:rsidR="009F0045" w:rsidRPr="009F0045" w:rsidRDefault="009F0045" w:rsidP="00D57799">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объекты местного значения муниципального района: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дошкольное образовательное учреждение в селе Черновка, ул. Школьная, на 80 мест;</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спортивный зал при общеобразовательном учреждении (начального общего образования) в селе Черновка, ул. Новостроевская, 12, площадью пола 174 кв.м. (реконструкция).</w:t>
            </w:r>
          </w:p>
          <w:p w:rsidR="009F0045" w:rsidRPr="009F0045" w:rsidRDefault="009F0045" w:rsidP="00D57799">
            <w:pPr>
              <w:tabs>
                <w:tab w:val="num" w:pos="720"/>
              </w:tabs>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канализационная насосная станция в селе Черновка на площадке № 6, производительность 250 м3/сут.;</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канализационная насосная станция в селе Черновка на севере улицы Школьная, производительность 200 м3/сут.;</w:t>
            </w:r>
          </w:p>
          <w:p w:rsidR="009F0045" w:rsidRPr="009F0045" w:rsidRDefault="009F0045" w:rsidP="00D57799">
            <w:pPr>
              <w:tabs>
                <w:tab w:val="num" w:pos="720"/>
                <w:tab w:val="left" w:pos="350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селе Орловка, площадка № 16, производительность 220 куб.м./час</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поселке Новая Орловка, площадка № 12, производительность 280 куб.м./час</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поселке Запрудный, площадка № 2, производительность 260 куб.м./час</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ТП-209 в поселке Нива, ул. Школьная, ТП-10/0,4 кВ, 1 Х 250кВА (реконструкция);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ТП-803 в поселке Новая Орловка, площадка № 13, ТП-10/0,4 кВ, 1 Х 250кВА (реконструкция);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поселке Новая Орловка, Площадка № 12, ТП-10/0,4 кВ, 1 Х 160кВА;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ТП-4308 в поселке Запрудный, Площадка № 18, ТП-10/0,4 кВ, 1 Х 250кВА (реконструкция);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Орловка, ул. Площадка № 16, ТП-10/0,4 кВ, 1 Х 250кВА;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Орловка, ул. Площадка № 14, ТП-10/0,4 кВ, 1 Х 160кВА;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ТП-607 в селе Черновка, площадка № 4, ТП-10/0,4 кВ, 1 Х 100кВА;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площадка № 6, ТП-10/0,4 кВ, 1 Х 160кВА;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ТП-607 в селе Черновка, ул. Тракторная, ТП-10/0,4 кВ, 1 Х 250кВА;</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ул. Заречная, тип – ЯКГ-20, 2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1, тип – ЯКГ-10,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2, тип – ЯКГ-20,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3, тип – ЯКГ-20,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4, тип – ЯКГ-20, 2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5, тип – ЯКГ-20,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6, тип – ЯКГ-20, 2 шт.</w:t>
            </w:r>
          </w:p>
        </w:tc>
      </w:tr>
      <w:tr w:rsidR="009F0045" w:rsidRPr="009F0045" w:rsidTr="009F0045">
        <w:tc>
          <w:tcPr>
            <w:tcW w:w="5000" w:type="pct"/>
            <w:gridSpan w:val="5"/>
            <w:tcBorders>
              <w:bottom w:val="single" w:sz="4" w:space="0" w:color="auto"/>
            </w:tcBorders>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Развитие жилой зоны до 2033 года в селе Черновка планируется на следующих площадках:</w:t>
            </w:r>
          </w:p>
          <w:p w:rsid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размещение 50 усадебных участков, площадью – 8,92 га, общая площадь жилого фонда усадебной застройки – 7500 кв.м., расчетная численность населения – 150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 в северной части села Черновка общей площадью территории – 1,88 га, площадь под жилую застройку 1,80 га, размещение 10 индивидуальных жилых домов, общая площадь жилого фонда составит 1500 кв.м., расчетная численность населения – 30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2, в западной части села Черновка общей площадью территории – 4,22 га, площадь под жилую застройку 3,29 га, размещение 21 индивидуального жилого дома, общая площадь жилого фонда составит 3150 кв.м., расчетная численность населения – 63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3, в юго-западной части села Черновка общей площадью территории – 5,61 га, площадь под жилую застройку 4,02 га, размещение 26 индивидуальных жилых домов, общая площадь жилого фонда составит 3900 кв.м., расчетная численность населения – 78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4, в юго-восточной части села Черновка общей площадью территории – 7,29 га, площадь под жилую застройку 5,09 га, размещение 32 индивидуальных жилых домов, общая площадь жилого фонда составит 4800 кв.м., расчетная численность населения – 96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5, в юго-восточной части села Черновка, по ул. Школьной общей площадью территории – 2,13 га, площадь под жилую застройку 2,27 га, размещение 14 индивидуальных жилых домов, общая площадь жилого фонда составит 2100 кв.м., расчетная численность населения – 42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6, в северной части села Черновка, по ул. Завальской, общей площадью территории – 9,38 га, площадь под жилую застройку 7,36 га, размещение 47 индивидуальных жилых домов, общая площадь жилого фонда составит 7050 кв.м., расчетная численность населения – 141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всего в селе Черновка планируется размещение – 200 усадебных участков, общая площадь территории – 29,91 га, общая площадь жилого фонда составит 30 000 кв.м., расчетная численность населения – 600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Развитие жилой зоны до 2033 года в поселке Нива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центральной части поселка по ул. Степная, размещение 15 усадебных участков, площадью – 2,32 га, общая площадь жилого фонда усадебной застройки – 2250 кв.м., расчетная численность населения – 45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на площадке № 7, в юго-западной части поселка Нива, общей площадью территории – 3,21 га, площадь под жилую застройку 2,66 га, размещение 16 индивидуальных жилых домов, общая площадь жилого фонда составит 2400 кв.м., расчетная численность населения – 48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8, в северо-восточной части поселка Нива, общей площадью территории – 11,55 га, площадь под жилую застройку 9,10 га, размещение 56 индивидуальных жилых домов, общая площадь жилого фонда составит 8400 кв.м., расчетная численность населения – 168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9, в западной части поселка Нива, общей площадью территории – 1,45 га, площадь под жилую застройку 1,22 га, размещение 8 индивидуальных жилых домов, общая площадь жилого фонда составит 1200 кв.м., расчетная численность населения – 24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10, южной части поселка Нива, общей площадью территории – 6,95 га, площадь под жилую застройку 5,20 га, размещение 33 индивидуальных жилых домов, общая площадь жилого фонда составит 4950 кв.м., расчетная численность населения – 99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xml:space="preserve">всего в поселке Нива планируется размещение – 128 индивидуальных жилых домов, на общей площади территории – 23,76 га, общая площадь </w:t>
            </w:r>
            <w:r w:rsidRPr="009F0045">
              <w:rPr>
                <w:rFonts w:ascii="Times New Roman" w:hAnsi="Times New Roman" w:cs="Times New Roman"/>
                <w:sz w:val="12"/>
                <w:szCs w:val="12"/>
              </w:rPr>
              <w:lastRenderedPageBreak/>
              <w:t>жилого фонда составит 19 200 кв.м., расчетная численность населения – 384 человека.</w:t>
            </w:r>
          </w:p>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Развитие жилой зоны до 2033 года в поселке Новая Орловка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западной части поселка по ул. Школьной, размещение 6 усадебных участков, площадью – 0,92 га, общая площадь жилого фонда усадебной застройки – 900 кв.м., расчетная численность населения – 18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за счет уплотнения существующей застройки в центральной части поселка по ул. Степная, размещение 3 усад</w:t>
            </w:r>
            <w:r>
              <w:rPr>
                <w:rFonts w:ascii="Times New Roman" w:hAnsi="Times New Roman" w:cs="Times New Roman"/>
                <w:sz w:val="12"/>
                <w:szCs w:val="12"/>
              </w:rPr>
              <w:t xml:space="preserve">ебных участков, площадью – 0,59 </w:t>
            </w:r>
            <w:r w:rsidRPr="009F0045">
              <w:rPr>
                <w:rFonts w:ascii="Times New Roman" w:hAnsi="Times New Roman" w:cs="Times New Roman"/>
                <w:sz w:val="12"/>
                <w:szCs w:val="12"/>
              </w:rPr>
              <w:t>га, общая площадь жилого фонда усадебной застройки – 450 кв.м., расчетная численность населения – 9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11, в северо-западной части поселка Новая Орловка, общей площадью территории – 3,11 га, площадь под жилую застройку 2,76 га, размещение 17 индивидуальных жилых домов, общая площадь жилого фонда составит 2550 кв.м., расчетная численность населения – 51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12, в южной части поселка Новая Орловка, общей площадью территории – 15 га, площадь под жилую застройку 8,82 га, размещение 54 индивидуальных жилых домов, общая площадь жилого фонда составит 8100 кв.м., расчетная численность населения – 162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13, к северу от поселка Новая Орловка, общей площадью территории – 4,16 га, площадь под жилую застройку 3,78 га, размещение 25 индивидуальных жилых домов, общая площадь жилого фонда составит 3750 кв.м., расчетная численность населения – 75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всего в поселке Новая Орловка планируется размещение – 105 индивидуальных жилых домов, на общей площади территории – 16,87 га, общая площадь жилого фонда составит 15 750 кв.м., расчетная численность населения – 315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Развитие жилой зоны до 2033 года в селе Орловка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северной части села по ул. Заречной, размещение 20 усадебных участков, площадью – 3,57 га, общая площадь жилого фонда усадебной застройки – 3000 кв.м., расчетная численность населения – 60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за счет уплотнения существующей застройки в западной части села по ул. Школьной, размещение 11 усадебных участков, площадью – 1,87 га, общая площадь жилого фонда усадебной застройки – 1650 кв.м., расчетная численность населения – 33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центральной части села по ул. Школьной, размещение 34 усадебных участков, площадью – 5,55 га, общая площадь жилого фонда усадебной застройки – 5100 кв.м., расчетная численность населения – 102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на площадке № 14, в восточной части села Орловка по ул. Школьная, общей площадью территории – 7,58 га, п</w:t>
            </w:r>
            <w:r>
              <w:rPr>
                <w:rFonts w:ascii="Times New Roman" w:hAnsi="Times New Roman" w:cs="Times New Roman"/>
                <w:sz w:val="12"/>
                <w:szCs w:val="12"/>
              </w:rPr>
              <w:t xml:space="preserve">лощадь под жилую застройку 6,18 </w:t>
            </w:r>
            <w:r w:rsidRPr="009F0045">
              <w:rPr>
                <w:rFonts w:ascii="Times New Roman" w:hAnsi="Times New Roman" w:cs="Times New Roman"/>
                <w:sz w:val="12"/>
                <w:szCs w:val="12"/>
              </w:rPr>
              <w:t>га, размещение 41 индивидуального жилого дома, общая площадь жилого фонда составит 6150 кв.м., расчетная численность населения – 123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15, в северо-западной части села Орловка по ул. Заречная, общей площадью территории – 4,1 га, площадь под жилую застройку 3,34 га, размещение 22 индивидуальных жилых домов, общая площадь жилого фонда составит 3300 кв.м., расчетная численность населения – 66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на площадке № 16, в южной части села Орловка, общей площадью территории – 16,51 га, площадь под жилую застройку 12,22 га, размещение 81 индивидуального жилого дома, общая площадь жилого фонда составит 12 150 кв.м., расчетная численность населения – 243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всего в селе Орловка планируется размещение – 209 индивидуальных жилых домов, на общей площади территории – 32,73 га, общая площадь жилого фонда составит 31 350 кв.м., расчетная численность населения – 627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Развитие жилой зоны до 2033 года в поселке Запрудный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17, в западной части поселка Запрудный по ул. №1, общей площадью территории – 7,47 га, площадь под жилую застройку 5,22 га, размещение 35 индивидуальных жилых домов, общая площадь жилого фонда составит 5250 кв.м., расчетная численность населения – 105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18, в восточной части поселка Запрудный по ул. №2-4, общей площадью территории – 10,82 га, площадь под жилую застройку 9,56 га, размещение 62 индивидуальных жилых домов, общая площадь жилого фонда составит 9 300 кв.м., расчетная численность населения – 186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всего в поселке Запрудный планируется размещение – 97 индивидуальных жилых домов, на общей площади территории – 14,78 га, общая площадь жилого фонда составит 14 550 кв.м., расчетная численность населения – 291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Всего в сельском поселении Черновка планируется размещение – 739 усадебных участков, общая площадь жилого фонда составит 147 403 кв.м., численность населения – 3 634 человека, средняя обеспеченность жилищным фондом составит 40,6 кв.м./чел.</w:t>
            </w:r>
          </w:p>
        </w:tc>
      </w:tr>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lastRenderedPageBreak/>
              <w:t>Общественно-деловые зоны</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4,5654</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3872" w:type="pct"/>
            <w:gridSpan w:val="4"/>
            <w:shd w:val="clear" w:color="auto" w:fill="auto"/>
            <w:vAlign w:val="center"/>
          </w:tcPr>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бассейн в селе Черновка, ул. Новостроевская, площадью зеркала воды 300 кв.м.;</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спортивный зал в селе Черновка, ул. Новостроевская, площадью 380 кв.м.;</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сельский дом культуры «Восток» в селе Черновка, ул. Новостроевская, 13, на 250 мест (реконструкция);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досуговый центр в селе Черновка, ул. Комарова, на 240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досуговый центр в поселке Нива, ул. Заречная, на 200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предприятие бытового обслуживания в селе Черновка, ул. Демидова, на 12 рабочих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предприятие бытового обслуживания в поселке Нива, ул. Степная, на 5 рабочих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предприятие бытового обслуживания в селе Орловка, ул. Школьная, на 5 рабочих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здание администрации сельского поселения в селе Черновка по ул. Новостроевская на 10 рабочих мест (реконструкция);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автоматическая телефонная станция 50/200 (200/163), в селе Черновка, ул. Демидова 8а (реконструкция, увеличение мощности на 230 номеров);</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Центральная, ТП-10/0,4 кВ, 1 Х 160кВА;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Новостроевская, ТП-10/0,4 кВ, 1 Х 160кВА;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Комарова, ТП-10/0,4 кВ, 1 Х 400кВА.</w:t>
            </w:r>
          </w:p>
          <w:p w:rsidR="009F0045" w:rsidRDefault="009F0045" w:rsidP="009F0045">
            <w:pPr>
              <w:tabs>
                <w:tab w:val="num" w:pos="0"/>
              </w:tabs>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местного значения муниципального района:</w:t>
            </w:r>
          </w:p>
          <w:p w:rsidR="009F0045" w:rsidRPr="009F0045" w:rsidRDefault="009F0045" w:rsidP="009F0045">
            <w:pPr>
              <w:tabs>
                <w:tab w:val="num" w:pos="0"/>
              </w:tabs>
              <w:spacing w:after="0" w:line="240" w:lineRule="auto"/>
              <w:rPr>
                <w:rFonts w:ascii="Times New Roman" w:hAnsi="Times New Roman" w:cs="Times New Roman"/>
                <w:b/>
                <w:sz w:val="12"/>
                <w:szCs w:val="12"/>
              </w:rPr>
            </w:pPr>
            <w:r w:rsidRPr="009F0045">
              <w:rPr>
                <w:rFonts w:ascii="Times New Roman" w:hAnsi="Times New Roman" w:cs="Times New Roman"/>
                <w:sz w:val="12"/>
                <w:szCs w:val="12"/>
              </w:rPr>
              <w:t>- многофункциональный центр дошкольного образования в селе Черновка, ул. Кооперативная, на 100 мест.</w:t>
            </w:r>
          </w:p>
        </w:tc>
      </w:tr>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Производственная зона</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lang w:val="en-US"/>
              </w:rPr>
            </w:pPr>
            <w:r w:rsidRPr="009F0045">
              <w:rPr>
                <w:rFonts w:ascii="Times New Roman" w:hAnsi="Times New Roman" w:cs="Times New Roman"/>
                <w:sz w:val="12"/>
                <w:szCs w:val="12"/>
                <w:lang w:val="en-US"/>
              </w:rPr>
              <w:t>-</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lang w:val="en-US"/>
              </w:rPr>
            </w:pPr>
            <w:r w:rsidRPr="009F0045">
              <w:rPr>
                <w:rFonts w:ascii="Times New Roman" w:hAnsi="Times New Roman" w:cs="Times New Roman"/>
                <w:sz w:val="12"/>
                <w:szCs w:val="12"/>
                <w:lang w:val="en-US"/>
              </w:rPr>
              <w:t>16,5661</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lang w:val="en-US"/>
              </w:rPr>
              <w:t>5</w:t>
            </w:r>
            <w:r w:rsidRPr="009F0045">
              <w:rPr>
                <w:rFonts w:ascii="Times New Roman" w:hAnsi="Times New Roman" w:cs="Times New Roman"/>
                <w:sz w:val="12"/>
                <w:szCs w:val="12"/>
              </w:rPr>
              <w:t>0</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shd w:val="clear" w:color="auto" w:fill="auto"/>
            <w:vAlign w:val="center"/>
          </w:tcPr>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комплексное предприятие коммунально-бытового обслуживания в селе Черновка, ул. Новостроевская, с прачечной на 110 кг белья в смену, химчисткой на 10 кг вещей в смену, баней на 25 мест.</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Производственные зоны, зоны инженерной и транспортной инфраструктур</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135,3865</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регионального значения: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трассовый пункт Самарского областного центра медицины катастроф на аварийно-опасном участке автодороги федерального значения М-5 «Урал» в селе Черновка на автодороге М-5 «Урал» 1072-1081 км, площадью 0,3 га.</w:t>
            </w:r>
          </w:p>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пожарный пирс на реке Черновка, к западу от села Орловка, площадка 12х12 метров;</w:t>
            </w:r>
          </w:p>
          <w:p w:rsidR="009F0045" w:rsidRPr="009F0045" w:rsidRDefault="009F0045" w:rsidP="009F0045">
            <w:pPr>
              <w:tabs>
                <w:tab w:val="left" w:pos="27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-канализационно-очистные сооружения в селе Черновка, к северо-востоку от села Черновка, производительностью 700 куб.м./сут;</w:t>
            </w:r>
          </w:p>
          <w:p w:rsidR="009F0045" w:rsidRPr="009F0045" w:rsidRDefault="009F0045" w:rsidP="009F0045">
            <w:pPr>
              <w:tabs>
                <w:tab w:val="left" w:pos="27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в районе очистных сооружений, ТП-10/0,4кВ, 1 Х 63кВА-1шт.</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Зоны сельскохозяйственного использования</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lang w:val="en-US"/>
              </w:rPr>
            </w:pPr>
            <w:r w:rsidRPr="009F0045">
              <w:rPr>
                <w:rFonts w:ascii="Times New Roman" w:hAnsi="Times New Roman" w:cs="Times New Roman"/>
                <w:sz w:val="12"/>
                <w:szCs w:val="12"/>
              </w:rPr>
              <w:t>251,6416</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300</w:t>
            </w:r>
          </w:p>
        </w:tc>
      </w:tr>
      <w:tr w:rsidR="009F0045" w:rsidRPr="009F0045" w:rsidTr="009F0045">
        <w:trPr>
          <w:trHeight w:val="352"/>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tcBorders>
              <w:bottom w:val="single" w:sz="4" w:space="0" w:color="auto"/>
            </w:tcBorders>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канализационная насосная станция в селе Черновка на площадке №5, Производительность 35 м3/сут.;</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селе Черновка, увеличение производительности на 542 куб.м./сут., в 5 км от села Черновка в сторону села Орловка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поселке Запрудный, производительностью 179 куб.м./сут., на северо-западе поселка;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водонапорная башня в поселке Запрудный, 50 куб.м./сут., на юго-западе поселка;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водонапорная башня в поселке Новая Орловка, 50 куб.м./сут., на юго-западе поселка.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пожарный пирс на пруду в юго-восточной части поселка Нива, площадка 12х12 метров;</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поселке Нива, увеличение производительность 179 куб.м./сут., на юго-востоке, за границей поселка (реконструкция).</w:t>
            </w:r>
          </w:p>
        </w:tc>
      </w:tr>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Зоны рекреационного назначения</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72,6302</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3872" w:type="pct"/>
            <w:gridSpan w:val="4"/>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спортивная детская площадка в селе Черновка, ул. Комарова, площадью 0,3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спортивная детская площадка в поселке Нива, ул. Заречная, площадью 0,2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спортивная детская площадка в селе Орловка, ул. Школьная, площадью 0,2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сквер в селе Черновка по ул. Новостроевская, площадью 0,25 га (реконструкция);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сквер в селе Черновка по ул. Завальская, площадью 0,61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аллея в селе Черновка, по ул. Кооперативная, площадью 1,22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парк в селе Черновка по ул. Новостроевская, площадью 0,51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парк в поселке Нива, по ул. Степная, площадью 1,52 га;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поселке Новая Орловка, производительностью 165 куб.м./сут., на юго-востоке поселка;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ТП-210 в поселке Нива, ул. Степная, ТП-10/0,4 кВ, 1 Х 400кВА (реконструкция);</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поселке Нива, Площадка № 8, ТП-10/0,4 кВ, 1 Х 160кВА;- комплектная трансформаторная подстанция ТП-208 в селе Черновка, ул. Завальская, ТП-10/0,4 кВ, 1 Х 160кВА (реконструкция);</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Новостроевская, ТП-10/0,4 кВ, 1 Х 250кВА;</w:t>
            </w:r>
          </w:p>
          <w:p w:rsidR="009F0045" w:rsidRPr="009F0045" w:rsidRDefault="009F0045" w:rsidP="009F0045">
            <w:pPr>
              <w:tabs>
                <w:tab w:val="num" w:pos="720"/>
              </w:tabs>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поселке Нива, площадка № 8, производительность 150 куб.м./час.</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Зона лесов</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Зоны специального назначения</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3,0119</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1537" w:type="pct"/>
            <w:tcBorders>
              <w:bottom w:val="single" w:sz="4" w:space="0" w:color="auto"/>
            </w:tcBorders>
            <w:shd w:val="clear" w:color="auto" w:fill="auto"/>
            <w:vAlign w:val="center"/>
          </w:tcPr>
          <w:p w:rsidR="009F0045" w:rsidRPr="009F0045" w:rsidDel="00EB350A"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50</w:t>
            </w:r>
          </w:p>
        </w:tc>
      </w:tr>
      <w:tr w:rsidR="009F0045" w:rsidRPr="009F0045" w:rsidTr="009F0045">
        <w:trPr>
          <w:trHeight w:val="352"/>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tcBorders>
              <w:bottom w:val="single" w:sz="4" w:space="0" w:color="auto"/>
            </w:tcBorders>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объекты местного значения сельского поселения: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селе Черновка к юго-западу от существующего кладбища, расширение на 0,4 га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поселке Нива к югу от существующего кладбища, расширение на 0,2 га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селе Орловка к востоку от существующего кладбища, расширение на 0,1 га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поселке Новая Орловка, к западу от поселка, площадью 0,2 га;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поселке Запрудный, к северу от поселка, площадью 0,1 га.</w:t>
            </w:r>
          </w:p>
        </w:tc>
      </w:tr>
    </w:tbl>
    <w:p w:rsidR="009F0045" w:rsidRDefault="009F0045" w:rsidP="00C63D83">
      <w:pPr>
        <w:pStyle w:val="ConsPlusNormal"/>
        <w:ind w:firstLine="284"/>
        <w:jc w:val="center"/>
        <w:rPr>
          <w:rFonts w:ascii="Times New Roman" w:hAnsi="Times New Roman" w:cs="Times New Roman"/>
          <w:sz w:val="12"/>
          <w:szCs w:val="12"/>
        </w:rPr>
      </w:pP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 xml:space="preserve">Генеральный план </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утвержден решением Собрания представителей</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 xml:space="preserve"> сельского поселения Черновка </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муниципального района Сергиевский</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 xml:space="preserve"> Самарской области </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от 27.02.2023 № 6</w:t>
      </w:r>
    </w:p>
    <w:p w:rsidR="00D57799" w:rsidRPr="00D57799" w:rsidRDefault="00D57799" w:rsidP="00D57799">
      <w:pPr>
        <w:pStyle w:val="ConsPlusNormal"/>
        <w:ind w:firstLine="0"/>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ПРОЕКТ ИЗМЕНЕНИЙ В ГЕНЕРАЛЬНЫЙ ПЛАН</w:t>
      </w:r>
      <w:r>
        <w:rPr>
          <w:rFonts w:ascii="Times New Roman" w:hAnsi="Times New Roman" w:cs="Times New Roman"/>
          <w:sz w:val="12"/>
          <w:szCs w:val="12"/>
        </w:rPr>
        <w:t xml:space="preserve"> СЕЛЬСКОГО ПОСЕЛЕНИЯ ЧЕРНОВКА </w:t>
      </w:r>
      <w:r w:rsidRPr="00D57799">
        <w:rPr>
          <w:rFonts w:ascii="Times New Roman" w:hAnsi="Times New Roman" w:cs="Times New Roman"/>
          <w:sz w:val="12"/>
          <w:szCs w:val="12"/>
        </w:rPr>
        <w:t>МУНИЦИПАЛЬНОГО РАЙОНА СЕРГИЕВСКИЙ</w:t>
      </w:r>
      <w:r>
        <w:rPr>
          <w:rFonts w:ascii="Times New Roman" w:hAnsi="Times New Roman" w:cs="Times New Roman"/>
          <w:sz w:val="12"/>
          <w:szCs w:val="12"/>
        </w:rPr>
        <w:t xml:space="preserve"> </w:t>
      </w:r>
      <w:r w:rsidRPr="00D57799">
        <w:rPr>
          <w:rFonts w:ascii="Times New Roman" w:hAnsi="Times New Roman" w:cs="Times New Roman"/>
          <w:sz w:val="12"/>
          <w:szCs w:val="12"/>
        </w:rPr>
        <w:t>САМАРСКОЙ ОБЛАСТИ</w:t>
      </w:r>
    </w:p>
    <w:p w:rsidR="00D57799" w:rsidRPr="00D57799" w:rsidRDefault="00D57799" w:rsidP="00D57799">
      <w:pPr>
        <w:pStyle w:val="ConsPlusNormal"/>
        <w:ind w:firstLine="0"/>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Материалы по обоснованию генерального плана сельского поселения Черновка муниципального района Сергиевский Самарской области,</w:t>
      </w: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утвержденного решением Собрания представителей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D57799">
        <w:rPr>
          <w:rFonts w:ascii="Times New Roman" w:hAnsi="Times New Roman" w:cs="Times New Roman"/>
          <w:sz w:val="12"/>
          <w:szCs w:val="12"/>
        </w:rPr>
        <w:t>от 27.02.2023 № 6</w:t>
      </w:r>
    </w:p>
    <w:p w:rsidR="00D57799" w:rsidRPr="00D57799" w:rsidRDefault="00D57799" w:rsidP="00D57799">
      <w:pPr>
        <w:pStyle w:val="ConsPlusNormal"/>
        <w:ind w:firstLine="284"/>
        <w:jc w:val="center"/>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Пояснительная записка</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 Состав проекта</w:t>
      </w:r>
      <w:r w:rsidRPr="00D57799">
        <w:rPr>
          <w:rFonts w:ascii="Times New Roman" w:hAnsi="Times New Roman" w:cs="Times New Roman"/>
          <w:sz w:val="12"/>
          <w:szCs w:val="12"/>
        </w:rPr>
        <w:tab/>
        <w:t>3</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2. Общие положения</w:t>
      </w:r>
      <w:r w:rsidRPr="00D57799">
        <w:rPr>
          <w:rFonts w:ascii="Times New Roman" w:hAnsi="Times New Roman" w:cs="Times New Roman"/>
          <w:sz w:val="12"/>
          <w:szCs w:val="12"/>
        </w:rPr>
        <w:tab/>
        <w:t>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Pr="00D57799">
        <w:rPr>
          <w:rFonts w:ascii="Times New Roman" w:hAnsi="Times New Roman" w:cs="Times New Roman"/>
          <w:sz w:val="12"/>
          <w:szCs w:val="12"/>
        </w:rPr>
        <w:tab/>
        <w:t>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 Обоснование внесения в генеральный план изменений</w:t>
      </w:r>
      <w:r w:rsidRPr="00D57799">
        <w:rPr>
          <w:rFonts w:ascii="Times New Roman" w:hAnsi="Times New Roman" w:cs="Times New Roman"/>
          <w:sz w:val="12"/>
          <w:szCs w:val="12"/>
        </w:rPr>
        <w:tab/>
        <w:t>7</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4.1. Анализ территории, в отношении которой вносятся изменения</w:t>
      </w:r>
      <w:r w:rsidRPr="00D57799">
        <w:rPr>
          <w:rFonts w:ascii="Times New Roman" w:hAnsi="Times New Roman" w:cs="Times New Roman"/>
          <w:sz w:val="12"/>
          <w:szCs w:val="12"/>
        </w:rPr>
        <w:tab/>
        <w:t>7</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4.2. Обоснование изменений в генеральный план</w:t>
      </w:r>
      <w:r w:rsidRPr="00D57799">
        <w:rPr>
          <w:rFonts w:ascii="Times New Roman" w:hAnsi="Times New Roman" w:cs="Times New Roman"/>
          <w:sz w:val="12"/>
          <w:szCs w:val="12"/>
        </w:rPr>
        <w:tab/>
        <w:t>11</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lastRenderedPageBreak/>
        <w:t>4.3. Параметры функциональных зон, изменение которых повлечет проект изменений в генеральный пл</w:t>
      </w:r>
      <w:r>
        <w:rPr>
          <w:rFonts w:ascii="Times New Roman" w:hAnsi="Times New Roman" w:cs="Times New Roman"/>
          <w:sz w:val="12"/>
          <w:szCs w:val="12"/>
        </w:rPr>
        <w:t>ан сельского поселения Черновка</w:t>
      </w:r>
      <w:r w:rsidRPr="00D57799">
        <w:rPr>
          <w:rFonts w:ascii="Times New Roman" w:hAnsi="Times New Roman" w:cs="Times New Roman"/>
          <w:sz w:val="12"/>
          <w:szCs w:val="12"/>
        </w:rPr>
        <w:t>12</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4.4. Учет границ лесничеств, особо охраняемых природных территорий</w:t>
      </w:r>
      <w:r w:rsidRPr="00D57799">
        <w:rPr>
          <w:rFonts w:ascii="Times New Roman" w:hAnsi="Times New Roman" w:cs="Times New Roman"/>
          <w:sz w:val="12"/>
          <w:szCs w:val="12"/>
        </w:rPr>
        <w:tab/>
        <w:t>14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4.5. Месторождения нефти</w:t>
      </w:r>
      <w:r w:rsidRPr="00D57799">
        <w:rPr>
          <w:rFonts w:ascii="Times New Roman" w:hAnsi="Times New Roman" w:cs="Times New Roman"/>
          <w:sz w:val="12"/>
          <w:szCs w:val="12"/>
        </w:rPr>
        <w:tab/>
        <w:t>14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Pr="00D57799">
        <w:rPr>
          <w:rFonts w:ascii="Times New Roman" w:hAnsi="Times New Roman" w:cs="Times New Roman"/>
          <w:sz w:val="12"/>
          <w:szCs w:val="12"/>
        </w:rPr>
        <w:tab/>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Pr="00D57799">
        <w:rPr>
          <w:rFonts w:ascii="Times New Roman" w:hAnsi="Times New Roman" w:cs="Times New Roman"/>
          <w:sz w:val="12"/>
          <w:szCs w:val="12"/>
        </w:rPr>
        <w:tab/>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Pr="00D57799">
        <w:rPr>
          <w:rFonts w:ascii="Times New Roman" w:hAnsi="Times New Roman" w:cs="Times New Roman"/>
          <w:sz w:val="12"/>
          <w:szCs w:val="12"/>
        </w:rPr>
        <w:tab/>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8. Перечень и характеристика основных факторов риска возникновения чрезвычайных ситуаций природ</w:t>
      </w:r>
      <w:r>
        <w:rPr>
          <w:rFonts w:ascii="Times New Roman" w:hAnsi="Times New Roman" w:cs="Times New Roman"/>
          <w:sz w:val="12"/>
          <w:szCs w:val="12"/>
        </w:rPr>
        <w:t>ного  и техногенного характера.</w:t>
      </w:r>
      <w:r w:rsidRPr="00D57799">
        <w:rPr>
          <w:rFonts w:ascii="Times New Roman" w:hAnsi="Times New Roman" w:cs="Times New Roman"/>
          <w:sz w:val="12"/>
          <w:szCs w:val="12"/>
        </w:rPr>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11. Сведения о зонах с особыми условиями использования территорий</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13. Предмет согласования проекта изменений в генеральный план   с уполномоченными органами</w:t>
      </w:r>
      <w:r w:rsidRPr="00D57799">
        <w:rPr>
          <w:rFonts w:ascii="Times New Roman" w:hAnsi="Times New Roman" w:cs="Times New Roman"/>
          <w:sz w:val="12"/>
          <w:szCs w:val="12"/>
        </w:rPr>
        <w:tab/>
        <w:t>17</w:t>
      </w:r>
    </w:p>
    <w:p w:rsidR="00D57799" w:rsidRPr="00D57799" w:rsidRDefault="00D57799" w:rsidP="00D57799">
      <w:pPr>
        <w:pStyle w:val="ConsPlusNormal"/>
        <w:ind w:firstLine="0"/>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1. Состав проекта</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 изменений в Генеральный план сельского поселения Черновка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I.</w:t>
      </w:r>
      <w:r w:rsidRPr="00D57799">
        <w:rPr>
          <w:rFonts w:ascii="Times New Roman" w:hAnsi="Times New Roman" w:cs="Times New Roman"/>
          <w:sz w:val="12"/>
          <w:szCs w:val="12"/>
        </w:rPr>
        <w:t>Утверждаемая часть</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D57799">
        <w:rPr>
          <w:rFonts w:ascii="Times New Roman" w:hAnsi="Times New Roman" w:cs="Times New Roman"/>
          <w:sz w:val="12"/>
          <w:szCs w:val="12"/>
        </w:rPr>
        <w:t>Том 1. Положение о территориальном планировании сельского поселения Черновка муниципального района Сергиевский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D57799">
        <w:rPr>
          <w:rFonts w:ascii="Times New Roman" w:hAnsi="Times New Roman" w:cs="Times New Roman"/>
          <w:sz w:val="12"/>
          <w:szCs w:val="12"/>
        </w:rPr>
        <w:t>Том 2. Графические материалы:</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Pr="00D57799">
        <w:rPr>
          <w:rFonts w:ascii="Times New Roman" w:hAnsi="Times New Roman" w:cs="Times New Roman"/>
          <w:sz w:val="12"/>
          <w:szCs w:val="12"/>
        </w:rPr>
        <w:t>Карта границ населенных пунктов, входящих в состав сельского поселения Черновка  муниципального района Сергиевский  Самарской области (М 1:25000);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2.2.</w:t>
      </w:r>
      <w:r w:rsidRPr="00D57799">
        <w:rPr>
          <w:rFonts w:ascii="Times New Roman" w:hAnsi="Times New Roman" w:cs="Times New Roman"/>
          <w:sz w:val="12"/>
          <w:szCs w:val="12"/>
        </w:rPr>
        <w:t>Карта функциональных зон сельского поселения Черновка муниципального района Сергиевский  Самарской области (М 1:25000);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2.3.</w:t>
      </w:r>
      <w:r w:rsidRPr="00D57799">
        <w:rPr>
          <w:rFonts w:ascii="Times New Roman" w:hAnsi="Times New Roman" w:cs="Times New Roman"/>
          <w:sz w:val="12"/>
          <w:szCs w:val="12"/>
        </w:rPr>
        <w:t xml:space="preserve">Карта планируемого размещения объектов местного значения сельского поселения Черновка муниципального района </w:t>
      </w:r>
      <w:r>
        <w:rPr>
          <w:rFonts w:ascii="Times New Roman" w:hAnsi="Times New Roman" w:cs="Times New Roman"/>
          <w:sz w:val="12"/>
          <w:szCs w:val="12"/>
        </w:rPr>
        <w:t xml:space="preserve">Сергиевский  Самарской области </w:t>
      </w:r>
      <w:r w:rsidRPr="00D57799">
        <w:rPr>
          <w:rFonts w:ascii="Times New Roman" w:hAnsi="Times New Roman" w:cs="Times New Roman"/>
          <w:sz w:val="12"/>
          <w:szCs w:val="12"/>
        </w:rPr>
        <w:t xml:space="preserve">(М 1:10000);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2.4.</w:t>
      </w:r>
      <w:r w:rsidRPr="00D57799">
        <w:rPr>
          <w:rFonts w:ascii="Times New Roman" w:hAnsi="Times New Roman" w:cs="Times New Roman"/>
          <w:sz w:val="12"/>
          <w:szCs w:val="12"/>
        </w:rPr>
        <w:t>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(М 1:10000);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D57799">
        <w:rPr>
          <w:rFonts w:ascii="Times New Roman" w:hAnsi="Times New Roman" w:cs="Times New Roman"/>
          <w:sz w:val="12"/>
          <w:szCs w:val="12"/>
        </w:rPr>
        <w:t>Том 3. Сведения о границах населенных пунктов сельского поселения Черновка муниципального района Сергиевский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II.</w:t>
      </w:r>
      <w:r w:rsidRPr="00D57799">
        <w:rPr>
          <w:rFonts w:ascii="Times New Roman" w:hAnsi="Times New Roman" w:cs="Times New Roman"/>
          <w:sz w:val="12"/>
          <w:szCs w:val="12"/>
        </w:rPr>
        <w:t xml:space="preserve">Материалы по обоснованию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D57799">
        <w:rPr>
          <w:rFonts w:ascii="Times New Roman" w:hAnsi="Times New Roman" w:cs="Times New Roman"/>
          <w:sz w:val="12"/>
          <w:szCs w:val="12"/>
        </w:rPr>
        <w:t xml:space="preserve">Том 4. Пояснительная записка;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D57799">
        <w:rPr>
          <w:rFonts w:ascii="Times New Roman" w:hAnsi="Times New Roman" w:cs="Times New Roman"/>
          <w:sz w:val="12"/>
          <w:szCs w:val="12"/>
        </w:rPr>
        <w:t xml:space="preserve">Том 5. Материалы по обоснованию в виде карт: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5.1. Карта обоснования внесения изменений Черновка муниципального района Сергиевский  муниципального района Ставропо</w:t>
      </w:r>
      <w:r>
        <w:rPr>
          <w:rFonts w:ascii="Times New Roman" w:hAnsi="Times New Roman" w:cs="Times New Roman"/>
          <w:sz w:val="12"/>
          <w:szCs w:val="12"/>
        </w:rPr>
        <w:t xml:space="preserve">льский Самарской области </w:t>
      </w:r>
      <w:r w:rsidRPr="00D57799">
        <w:rPr>
          <w:rFonts w:ascii="Times New Roman" w:hAnsi="Times New Roman" w:cs="Times New Roman"/>
          <w:sz w:val="12"/>
          <w:szCs w:val="12"/>
        </w:rPr>
        <w:t xml:space="preserve">(М 1:10000, М 1:25000);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D57799">
        <w:rPr>
          <w:rFonts w:ascii="Times New Roman" w:hAnsi="Times New Roman" w:cs="Times New Roman"/>
          <w:sz w:val="12"/>
          <w:szCs w:val="12"/>
        </w:rPr>
        <w:t>Электронная версия проекта на CD (Для открытого пользования).</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2. Общие положения</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Настоящим проектом вносятся изменения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Сергиевский  Самарской области  от 26.11.2013 № 23, с изм. от 20.12.2019 № 38.</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 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w:t>
      </w:r>
      <w:r>
        <w:rPr>
          <w:rFonts w:ascii="Times New Roman" w:hAnsi="Times New Roman" w:cs="Times New Roman"/>
          <w:sz w:val="12"/>
          <w:szCs w:val="12"/>
        </w:rPr>
        <w:t xml:space="preserve">СИН.02.21-270 от 19.04.2022 г. </w:t>
      </w:r>
      <w:r w:rsidRPr="00D57799">
        <w:rPr>
          <w:rFonts w:ascii="Times New Roman" w:hAnsi="Times New Roman" w:cs="Times New Roman"/>
          <w:sz w:val="12"/>
          <w:szCs w:val="12"/>
        </w:rPr>
        <w:t xml:space="preserve">с АО «Самараинвестнефть».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Черновка  муниципального района Сергиевский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Черновка муниципального района Сергиевский Самарской области от  07.06.2022 г. № 27 «О подготовке проекта изменений в Генеральный план сельского поселения Черновка  муниципального района Сергиевский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26.11.2</w:t>
      </w:r>
      <w:r>
        <w:rPr>
          <w:rFonts w:ascii="Times New Roman" w:hAnsi="Times New Roman" w:cs="Times New Roman"/>
          <w:sz w:val="12"/>
          <w:szCs w:val="12"/>
        </w:rPr>
        <w:t>013 № 23, с изм. от 20.12.2019 №</w:t>
      </w:r>
      <w:r w:rsidRPr="00D57799">
        <w:rPr>
          <w:rFonts w:ascii="Times New Roman" w:hAnsi="Times New Roman" w:cs="Times New Roman"/>
          <w:sz w:val="12"/>
          <w:szCs w:val="12"/>
        </w:rPr>
        <w:t xml:space="preserve">38. В проекте принят проектный период, аналогичный установленному в Генеральном плане, до 2033 года.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Черновка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D57799" w:rsidRPr="00D57799" w:rsidRDefault="00D57799" w:rsidP="00D57799">
      <w:pPr>
        <w:pStyle w:val="ConsPlusNormal"/>
        <w:ind w:firstLine="284"/>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3. Сведения о нормативных правовых актах Российской Федерации,  Самарской област</w:t>
      </w:r>
      <w:r>
        <w:rPr>
          <w:rFonts w:ascii="Times New Roman" w:hAnsi="Times New Roman" w:cs="Times New Roman"/>
          <w:sz w:val="12"/>
          <w:szCs w:val="12"/>
        </w:rPr>
        <w:t>и, муниципальных правовых актах</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 изменений выполнен в соответствии со следующими  нормативными правовыми актами: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Нормативные правовые акты Российской Федерации, в том числе: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Градостроительный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D57799">
        <w:rPr>
          <w:rFonts w:ascii="Times New Roman" w:hAnsi="Times New Roman" w:cs="Times New Roman"/>
          <w:sz w:val="12"/>
          <w:szCs w:val="12"/>
        </w:rPr>
        <w:t>Земельный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Водный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Лесной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13.07.2015 № 218-ФЗ «О государственной регистрации недвижимости»;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21.12.2004 № 172-ФЗ “О переводе земель или земельных участков из одной категории в другую”;</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14.03.1995 № 33-ФЗ «Об особо охраняемых природных территориях»;</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Российской Федерации от 21.02.1992 № 2395-1 «О недрах»;</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24 июля 2007 года № 221-ФЗ «О кадастровой деятельности»;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Постановление Правительства Российской Федера</w:t>
      </w:r>
      <w:r>
        <w:rPr>
          <w:rFonts w:ascii="Times New Roman" w:hAnsi="Times New Roman" w:cs="Times New Roman"/>
          <w:sz w:val="12"/>
          <w:szCs w:val="12"/>
        </w:rPr>
        <w:t>ции от 12 сентября 2015 г. №</w:t>
      </w:r>
      <w:r w:rsidRPr="00D57799">
        <w:rPr>
          <w:rFonts w:ascii="Times New Roman" w:hAnsi="Times New Roman" w:cs="Times New Roman"/>
          <w:sz w:val="12"/>
          <w:szCs w:val="12"/>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Постановление Правительства Российской </w:t>
      </w:r>
      <w:r>
        <w:rPr>
          <w:rFonts w:ascii="Times New Roman" w:hAnsi="Times New Roman" w:cs="Times New Roman"/>
          <w:sz w:val="12"/>
          <w:szCs w:val="12"/>
        </w:rPr>
        <w:t>Федерации от 10 января 2009 г. №</w:t>
      </w:r>
      <w:r w:rsidRPr="00D57799">
        <w:rPr>
          <w:rFonts w:ascii="Times New Roman" w:hAnsi="Times New Roman" w:cs="Times New Roman"/>
          <w:sz w:val="12"/>
          <w:szCs w:val="12"/>
        </w:rPr>
        <w:t>17 «Об утверждении Правил установления  на  местности  границ водоохранных зон и границ прибрежных защитных полос водных объектов»;</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Постановление Правительства Российской</w:t>
      </w:r>
      <w:r>
        <w:rPr>
          <w:rFonts w:ascii="Times New Roman" w:hAnsi="Times New Roman" w:cs="Times New Roman"/>
          <w:sz w:val="12"/>
          <w:szCs w:val="12"/>
        </w:rPr>
        <w:t xml:space="preserve"> Федерации от 23 июля 2007 г. №</w:t>
      </w:r>
      <w:r w:rsidRPr="00D57799">
        <w:rPr>
          <w:rFonts w:ascii="Times New Roman" w:hAnsi="Times New Roman" w:cs="Times New Roman"/>
          <w:sz w:val="12"/>
          <w:szCs w:val="12"/>
        </w:rPr>
        <w:t>469 «О порядке утверждения нормативов допустимых сбросов веществ и микроорганизмов в водные объекты для водопользователей»;</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Правительства Российской Федер</w:t>
      </w:r>
      <w:r>
        <w:rPr>
          <w:rFonts w:ascii="Times New Roman" w:hAnsi="Times New Roman" w:cs="Times New Roman"/>
          <w:sz w:val="12"/>
          <w:szCs w:val="12"/>
        </w:rPr>
        <w:t xml:space="preserve">ации от 1 августа 2016 года </w:t>
      </w:r>
      <w:r w:rsidRPr="00D57799">
        <w:rPr>
          <w:rFonts w:ascii="Times New Roman" w:hAnsi="Times New Roman" w:cs="Times New Roman"/>
          <w:sz w:val="12"/>
          <w:szCs w:val="12"/>
        </w:rPr>
        <w:t xml:space="preserve">№1634-р «Об утверждении схемы территориального планирования Российской Федерации в области энергетики»;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Правительства Росси</w:t>
      </w:r>
      <w:r>
        <w:rPr>
          <w:rFonts w:ascii="Times New Roman" w:hAnsi="Times New Roman" w:cs="Times New Roman"/>
          <w:sz w:val="12"/>
          <w:szCs w:val="12"/>
        </w:rPr>
        <w:t>йской Федерации от 26.02.2013 N</w:t>
      </w:r>
      <w:r w:rsidRPr="00D57799">
        <w:rPr>
          <w:rFonts w:ascii="Times New Roman" w:hAnsi="Times New Roman" w:cs="Times New Roman"/>
          <w:sz w:val="12"/>
          <w:szCs w:val="12"/>
        </w:rPr>
        <w:t xml:space="preserve">247-р «Об утверждении схемы территориального планирования Российской Федерации в области высшего профессионального образования»;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Правительства Российской Федерации от 2</w:t>
      </w:r>
      <w:r>
        <w:rPr>
          <w:rFonts w:ascii="Times New Roman" w:hAnsi="Times New Roman" w:cs="Times New Roman"/>
          <w:sz w:val="12"/>
          <w:szCs w:val="12"/>
        </w:rPr>
        <w:t>8.12.2012 N</w:t>
      </w:r>
      <w:r w:rsidRPr="00D57799">
        <w:rPr>
          <w:rFonts w:ascii="Times New Roman" w:hAnsi="Times New Roman" w:cs="Times New Roman"/>
          <w:sz w:val="12"/>
          <w:szCs w:val="12"/>
        </w:rPr>
        <w:t xml:space="preserve">2607-р «Об утверждении схемы территориального планирования Российской Федерации в области здравоохранения»;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w:t>
      </w:r>
      <w:r>
        <w:rPr>
          <w:rFonts w:ascii="Times New Roman" w:hAnsi="Times New Roman" w:cs="Times New Roman"/>
          <w:sz w:val="12"/>
          <w:szCs w:val="12"/>
        </w:rPr>
        <w:t>ительства РФ от 6 мая 2015 г. N</w:t>
      </w:r>
      <w:r w:rsidRPr="00D57799">
        <w:rPr>
          <w:rFonts w:ascii="Times New Roman" w:hAnsi="Times New Roman" w:cs="Times New Roman"/>
          <w:sz w:val="12"/>
          <w:szCs w:val="12"/>
        </w:rPr>
        <w:t>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w:t>
      </w:r>
      <w:r>
        <w:rPr>
          <w:rFonts w:ascii="Times New Roman" w:hAnsi="Times New Roman" w:cs="Times New Roman"/>
          <w:sz w:val="12"/>
          <w:szCs w:val="12"/>
        </w:rPr>
        <w:t>льства РФ от 19 марта 2013 г. N</w:t>
      </w:r>
      <w:r w:rsidRPr="00D57799">
        <w:rPr>
          <w:rFonts w:ascii="Times New Roman" w:hAnsi="Times New Roman" w:cs="Times New Roman"/>
          <w:sz w:val="12"/>
          <w:szCs w:val="12"/>
        </w:rPr>
        <w:t>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СП 30-102-99 «Планировка и застройка территорий малоэтажного жилищного строительства»;</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СНиП 2.01.51-90 «Инженерно-технические мероприятия гражданской обороны».</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Государственная программа Российской Федерации «Комплексно</w:t>
      </w:r>
      <w:r>
        <w:rPr>
          <w:rFonts w:ascii="Times New Roman" w:hAnsi="Times New Roman" w:cs="Times New Roman"/>
          <w:sz w:val="12"/>
          <w:szCs w:val="12"/>
        </w:rPr>
        <w:t>е развитие сельских территорий»</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Нормативные правовые акты Самарской области, в том числе: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11.03.2005 № 94-ГД «О земле»;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Закон Самарской области от 08.12.2008 № 142-ГД «Об объектах культурного наследия (памятников истории и культуры) народов </w:t>
      </w:r>
      <w:r w:rsidRPr="00D57799">
        <w:rPr>
          <w:rFonts w:ascii="Times New Roman" w:hAnsi="Times New Roman" w:cs="Times New Roman"/>
          <w:sz w:val="12"/>
          <w:szCs w:val="12"/>
        </w:rPr>
        <w:lastRenderedPageBreak/>
        <w:t>Российской Федерации, расположенных на территории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Государственная программа Самарской области «Развитие коммунальной инфраструктуры в Самар</w:t>
      </w:r>
      <w:r>
        <w:rPr>
          <w:rFonts w:ascii="Times New Roman" w:hAnsi="Times New Roman" w:cs="Times New Roman"/>
          <w:sz w:val="12"/>
          <w:szCs w:val="12"/>
        </w:rPr>
        <w:t>ской области» на 2014-2023 годы</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Муниципальные правовые акты</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Генеральный план сельского поселения Черновка муниципального района Сергиевский Самарской области, утверждённый решением Собрания представителей сельского поселения Черновка муниципального района Се</w:t>
      </w:r>
      <w:r>
        <w:rPr>
          <w:rFonts w:ascii="Times New Roman" w:hAnsi="Times New Roman" w:cs="Times New Roman"/>
          <w:sz w:val="12"/>
          <w:szCs w:val="12"/>
        </w:rPr>
        <w:t xml:space="preserve">ргиевский Самарской области  </w:t>
      </w:r>
      <w:r w:rsidRPr="00D57799">
        <w:rPr>
          <w:rFonts w:ascii="Times New Roman" w:hAnsi="Times New Roman" w:cs="Times New Roman"/>
          <w:sz w:val="12"/>
          <w:szCs w:val="12"/>
        </w:rPr>
        <w:t xml:space="preserve">от 26.11.2013 </w:t>
      </w:r>
      <w:r>
        <w:rPr>
          <w:rFonts w:ascii="Times New Roman" w:hAnsi="Times New Roman" w:cs="Times New Roman"/>
          <w:sz w:val="12"/>
          <w:szCs w:val="12"/>
        </w:rPr>
        <w:t>№ 23, с изм. от 20.12.2019 № 38</w:t>
      </w: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4. Обоснование внесения в генеральный план изменений</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4.1. Анализ территории, в отнош</w:t>
      </w:r>
      <w:r>
        <w:rPr>
          <w:rFonts w:ascii="Times New Roman" w:hAnsi="Times New Roman" w:cs="Times New Roman"/>
          <w:sz w:val="12"/>
          <w:szCs w:val="12"/>
        </w:rPr>
        <w:t>ении которой вносятся изменения</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В соответствии с Постановлением Администрации сельского поселения Черновка муниципального района Сергиевский Самарской</w:t>
      </w:r>
      <w:r>
        <w:rPr>
          <w:rFonts w:ascii="Times New Roman" w:hAnsi="Times New Roman" w:cs="Times New Roman"/>
          <w:sz w:val="12"/>
          <w:szCs w:val="12"/>
        </w:rPr>
        <w:t xml:space="preserve"> области от  07.06.2022 г. №27 </w:t>
      </w:r>
      <w:r w:rsidRPr="00D57799">
        <w:rPr>
          <w:rFonts w:ascii="Times New Roman" w:hAnsi="Times New Roman" w:cs="Times New Roman"/>
          <w:sz w:val="12"/>
          <w:szCs w:val="12"/>
        </w:rPr>
        <w:t>«О подготовке проекта изменений в Генеральный план сельского поселения Черновка  муниципального района Сергиевский Самарской области», а также заявкой от АО «Самараинвестнефть»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D57799">
        <w:rPr>
          <w:rFonts w:ascii="Times New Roman" w:hAnsi="Times New Roman" w:cs="Times New Roman"/>
          <w:sz w:val="12"/>
          <w:szCs w:val="12"/>
        </w:rPr>
        <w:t xml:space="preserve">Территория 1 - земельный участок с кадастровым номером 63:31:1401002:253, площадью 12657 кв.м., расположенный по адресу: Самарская область, Сергиевский район, в границах СПК "Черновский", разрешенное использование – для размещения объектов сельскохозяйственного назначения и сельскохозяйственных угодий, предназначенная для размещения скважин №17,18,19,20 Орловской структуры Ново-Суходольского участка недр. На земельном участке расположены сооружения с кадастровыми номерами 63:31:14010002:250, 63:31:1401002:251, 63:31:1401002:252 принадлежащие Обществу на праве собственности; </w:t>
      </w:r>
    </w:p>
    <w:p w:rsid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2) Территория 2 - часть земельного участка площадью 2402 кв.м., входящая в состав земельного участка с кадастровым номером 63:31:1401002:3, расположенного по адресу: Самарская область, Сергиевский район, в границах СПК «Черновский», разрешенное использование – для ведения сельскохозяйственной деятельности, предназначенной для размещения дороги и КТП к скважинам №№17-20 Орловской структуры Ново-Суходольского участка недр;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1"/>
        <w:gridCol w:w="943"/>
        <w:gridCol w:w="1261"/>
        <w:gridCol w:w="1332"/>
      </w:tblGrid>
      <w:tr w:rsidR="00D57799" w:rsidRPr="00D57799" w:rsidTr="00D57799">
        <w:tc>
          <w:tcPr>
            <w:tcW w:w="8899" w:type="dxa"/>
            <w:gridSpan w:val="7"/>
            <w:tcBorders>
              <w:top w:val="nil"/>
              <w:left w:val="nil"/>
              <w:bottom w:val="nil"/>
              <w:right w:val="nil"/>
            </w:tcBorders>
          </w:tcPr>
          <w:p w:rsidR="00D57799" w:rsidRPr="00D57799" w:rsidRDefault="00D57799" w:rsidP="00D57799">
            <w:pPr>
              <w:pStyle w:val="afff3"/>
              <w:spacing w:before="0" w:beforeAutospacing="0" w:after="0" w:afterAutospacing="0"/>
              <w:ind w:firstLine="567"/>
              <w:jc w:val="center"/>
              <w:textAlignment w:val="baseline"/>
              <w:rPr>
                <w:bCs/>
                <w:sz w:val="12"/>
                <w:szCs w:val="12"/>
              </w:rPr>
            </w:pPr>
            <w:r w:rsidRPr="00D57799">
              <w:rPr>
                <w:bCs/>
                <w:sz w:val="12"/>
                <w:szCs w:val="12"/>
              </w:rPr>
              <w:t>Координаты территории 2:</w:t>
            </w:r>
          </w:p>
        </w:tc>
      </w:tr>
      <w:tr w:rsidR="00D57799" w:rsidRPr="00D57799" w:rsidTr="00D57799">
        <w:tc>
          <w:tcPr>
            <w:tcW w:w="959"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07"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498" w:type="dxa"/>
            <w:tcBorders>
              <w:top w:val="single" w:sz="4" w:space="0" w:color="auto"/>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c>
          <w:tcPr>
            <w:tcW w:w="991" w:type="dxa"/>
            <w:tcBorders>
              <w:top w:val="nil"/>
              <w:left w:val="single" w:sz="4" w:space="0" w:color="auto"/>
              <w:bottom w:val="nil"/>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07"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481"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452436,4100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2225755,2700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16</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452519,5700</w:t>
            </w:r>
          </w:p>
        </w:tc>
        <w:tc>
          <w:tcPr>
            <w:tcW w:w="1481"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2225847,1300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452437,1800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2225754,6300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17</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452525,1800</w:t>
            </w:r>
          </w:p>
        </w:tc>
        <w:tc>
          <w:tcPr>
            <w:tcW w:w="1481"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2225842,4400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3</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452439,9200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2225754,0700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18</w:t>
            </w:r>
          </w:p>
        </w:tc>
        <w:tc>
          <w:tcPr>
            <w:tcW w:w="1407"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452531,8500</w:t>
            </w:r>
          </w:p>
        </w:tc>
        <w:tc>
          <w:tcPr>
            <w:tcW w:w="1481"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2225836,7100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452440,6500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2225753,3900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19</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452557,7700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2225874,5000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5</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452443,0100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2225755,1400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20</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452556,6800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2225875,2400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6</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452445,6400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2225756,4400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21</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452546,7000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2225883,7900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7</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452447,0200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2225757,8000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452531,0800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2225892,8300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8</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452465,9300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2225776,5700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23</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452512,2600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2225867,4200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9</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452466,9100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2225777,6300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24</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452510,0100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2225864,3800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10</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452467,5200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2225778,3700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25</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452509,1200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2225863,1500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11</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452468,0900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2225779,1400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26</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452507,9300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2225861,2700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12</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452468,6200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2225779,9400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27</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452462,4900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2225784,1100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13</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452508,4800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2225847,6100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28</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452460,7200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2225781,8200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14</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452511,8900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2225850,3700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29</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452444,7000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2225765,9400</w:t>
            </w:r>
          </w:p>
        </w:tc>
      </w:tr>
      <w:tr w:rsidR="00D57799" w:rsidRPr="00D57799" w:rsidTr="00D57799">
        <w:tc>
          <w:tcPr>
            <w:tcW w:w="959"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15</w:t>
            </w:r>
          </w:p>
        </w:tc>
        <w:tc>
          <w:tcPr>
            <w:tcW w:w="1407"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452516,2300</w:t>
            </w:r>
          </w:p>
        </w:tc>
        <w:tc>
          <w:tcPr>
            <w:tcW w:w="1498" w:type="dxa"/>
            <w:tcBorders>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2225849,6100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30</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452442,2500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2225762,7900</w:t>
            </w:r>
          </w:p>
        </w:tc>
      </w:tr>
      <w:tr w:rsidR="00D57799" w:rsidRPr="00D57799" w:rsidTr="00D57799">
        <w:tc>
          <w:tcPr>
            <w:tcW w:w="959" w:type="dxa"/>
            <w:tcBorders>
              <w:top w:val="single" w:sz="4" w:space="0" w:color="auto"/>
              <w:left w:val="nil"/>
              <w:bottom w:val="nil"/>
              <w:right w:val="nil"/>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407" w:type="dxa"/>
            <w:tcBorders>
              <w:top w:val="single" w:sz="4" w:space="0" w:color="auto"/>
              <w:left w:val="nil"/>
              <w:bottom w:val="nil"/>
              <w:right w:val="nil"/>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498" w:type="dxa"/>
            <w:tcBorders>
              <w:top w:val="single" w:sz="4" w:space="0" w:color="auto"/>
              <w:left w:val="nil"/>
              <w:bottom w:val="nil"/>
              <w:right w:val="nil"/>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991" w:type="dxa"/>
            <w:tcBorders>
              <w:top w:val="nil"/>
              <w:left w:val="nil"/>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spacing w:after="0" w:line="240" w:lineRule="auto"/>
              <w:jc w:val="center"/>
              <w:rPr>
                <w:rFonts w:ascii="Times New Roman" w:hAnsi="Times New Roman" w:cs="Times New Roman"/>
                <w:bCs/>
                <w:sz w:val="12"/>
                <w:szCs w:val="12"/>
              </w:rPr>
            </w:pPr>
            <w:r w:rsidRPr="00D57799">
              <w:rPr>
                <w:rFonts w:ascii="Times New Roman" w:hAnsi="Times New Roman" w:cs="Times New Roman"/>
                <w:bCs/>
                <w:sz w:val="12"/>
                <w:szCs w:val="12"/>
              </w:rPr>
              <w:t>452436,4100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spacing w:after="0" w:line="240" w:lineRule="auto"/>
              <w:jc w:val="center"/>
              <w:rPr>
                <w:rFonts w:ascii="Times New Roman" w:hAnsi="Times New Roman" w:cs="Times New Roman"/>
                <w:bCs/>
                <w:sz w:val="12"/>
                <w:szCs w:val="12"/>
              </w:rPr>
            </w:pPr>
            <w:r w:rsidRPr="00D57799">
              <w:rPr>
                <w:rFonts w:ascii="Times New Roman" w:hAnsi="Times New Roman" w:cs="Times New Roman"/>
                <w:bCs/>
                <w:sz w:val="12"/>
                <w:szCs w:val="12"/>
              </w:rPr>
              <w:t>2225755,2700</w:t>
            </w:r>
          </w:p>
        </w:tc>
      </w:tr>
    </w:tbl>
    <w:p w:rsidR="009F0045"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3) Территория 3 - часть земельного участка площадью 21884 кв.м., входящая в состав земельного участка с кадастровым номером 63:31:1401003:59, расположенного по адресу: Самарская обл., Сергиевский район, в границах бывшего совхоза им.XXIII съезда КПСС (СПК "Черновский"), разрешенное использование – для сельскохозяйственного производства, предназначенная для размещения УПСВ Орловского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279"/>
        <w:gridCol w:w="1380"/>
        <w:gridCol w:w="750"/>
        <w:gridCol w:w="899"/>
        <w:gridCol w:w="1279"/>
        <w:gridCol w:w="1380"/>
      </w:tblGrid>
      <w:tr w:rsidR="00D57799" w:rsidRPr="00D57799" w:rsidTr="00D57799">
        <w:tc>
          <w:tcPr>
            <w:tcW w:w="9250" w:type="dxa"/>
            <w:gridSpan w:val="7"/>
            <w:tcBorders>
              <w:top w:val="nil"/>
              <w:left w:val="nil"/>
              <w:bottom w:val="nil"/>
              <w:right w:val="nil"/>
            </w:tcBorders>
          </w:tcPr>
          <w:p w:rsidR="00D57799" w:rsidRPr="00D57799" w:rsidRDefault="00D57799" w:rsidP="00D57799">
            <w:pPr>
              <w:pStyle w:val="afff3"/>
              <w:spacing w:before="0" w:beforeAutospacing="0" w:after="0" w:afterAutospacing="0"/>
              <w:ind w:firstLine="567"/>
              <w:jc w:val="center"/>
              <w:textAlignment w:val="baseline"/>
              <w:rPr>
                <w:bCs/>
                <w:sz w:val="12"/>
                <w:szCs w:val="12"/>
              </w:rPr>
            </w:pPr>
            <w:r w:rsidRPr="00D57799">
              <w:rPr>
                <w:bCs/>
                <w:sz w:val="12"/>
                <w:szCs w:val="12"/>
              </w:rPr>
              <w:t>Координаты территории 3:</w:t>
            </w:r>
          </w:p>
        </w:tc>
      </w:tr>
      <w:tr w:rsidR="00D57799" w:rsidRPr="00D57799" w:rsidTr="00D57799">
        <w:tc>
          <w:tcPr>
            <w:tcW w:w="959"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76"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596" w:type="dxa"/>
            <w:tcBorders>
              <w:top w:val="single" w:sz="4" w:space="0" w:color="auto"/>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c>
          <w:tcPr>
            <w:tcW w:w="991" w:type="dxa"/>
            <w:tcBorders>
              <w:top w:val="nil"/>
              <w:left w:val="single" w:sz="4" w:space="0" w:color="auto"/>
              <w:bottom w:val="nil"/>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7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59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452328,3800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2225563,2300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9</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452428,1500</w:t>
            </w:r>
          </w:p>
        </w:tc>
        <w:tc>
          <w:tcPr>
            <w:tcW w:w="159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2225633,6400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452408,5400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2225519,7400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10</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452358,0200</w:t>
            </w:r>
          </w:p>
        </w:tc>
        <w:tc>
          <w:tcPr>
            <w:tcW w:w="159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2225675,0100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3</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452498,4300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2225472,8600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11</w:t>
            </w:r>
          </w:p>
        </w:tc>
        <w:tc>
          <w:tcPr>
            <w:tcW w:w="1476"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452357,0400</w:t>
            </w:r>
          </w:p>
        </w:tc>
        <w:tc>
          <w:tcPr>
            <w:tcW w:w="1596"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2225671,9600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452539,7700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2225549,7400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12</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452361,2800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2225658,1300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5</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452554,6300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2225577,3800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13</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452363,2900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2225653,5900</w:t>
            </w:r>
          </w:p>
        </w:tc>
      </w:tr>
      <w:tr w:rsidR="00D57799" w:rsidRPr="00D57799" w:rsidTr="00D57799">
        <w:tc>
          <w:tcPr>
            <w:tcW w:w="959"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6</w:t>
            </w:r>
          </w:p>
        </w:tc>
        <w:tc>
          <w:tcPr>
            <w:tcW w:w="1476"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452527,5000</w:t>
            </w:r>
          </w:p>
        </w:tc>
        <w:tc>
          <w:tcPr>
            <w:tcW w:w="1596" w:type="dxa"/>
            <w:tcBorders>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2225588,4600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14</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452374,4900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2225647,3800</w:t>
            </w:r>
          </w:p>
        </w:tc>
      </w:tr>
      <w:tr w:rsidR="00D57799" w:rsidRPr="00D57799" w:rsidTr="00D57799">
        <w:tc>
          <w:tcPr>
            <w:tcW w:w="959"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7</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452489,4800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2225605,3600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15</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452344,6700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2225593,4700</w:t>
            </w:r>
          </w:p>
        </w:tc>
      </w:tr>
      <w:tr w:rsidR="00D57799" w:rsidRPr="00D57799" w:rsidTr="00D57799">
        <w:tc>
          <w:tcPr>
            <w:tcW w:w="959"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8</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452453,2900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2225617,6000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452328,3800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2225563,2300</w:t>
            </w:r>
          </w:p>
        </w:tc>
      </w:tr>
    </w:tbl>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Схема территории сельского поселения Черновка муниципального района Сергиевский Самарской области, в отношении которой разработан проект изменений в генеральный план приведена на рисунке 1.</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В соответствии с генеральным планом сельского поселения Черновка муниципального района Сергиевский Самарской области, утверждённым решением Собрания представителей сельского поселения Черновка муниципального района Сергиевский Самарской области  от 26.11.2013 № 23, с изм. от 20.12.2019 № 38 рассматриваемая территория отнесена к «Зоне сельскохозяйственного использования».</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Объекты федерального, регионального, местного значения на рассматриваемой территории отсутствуют.</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Объекты культурного наследия (далее – ОКН), особо охраняемые территории (далее – ООПТ), земли государственного лесного фонда </w:t>
      </w:r>
      <w:r w:rsidRPr="00D57799">
        <w:rPr>
          <w:rFonts w:ascii="Times New Roman" w:hAnsi="Times New Roman" w:cs="Times New Roman"/>
          <w:sz w:val="12"/>
          <w:szCs w:val="12"/>
        </w:rPr>
        <w:lastRenderedPageBreak/>
        <w:t>(далее – ГЛФ), особо ценные земли сельскохозяйственного назначения, водные объекты и др. ограничения на территории отсутствуют.</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Согласно данным ЕГРН на рассматриваемой территории отсутствуют зоны с особыми условиями использова</w:t>
      </w:r>
      <w:r>
        <w:rPr>
          <w:rFonts w:ascii="Times New Roman" w:hAnsi="Times New Roman" w:cs="Times New Roman"/>
          <w:sz w:val="12"/>
          <w:szCs w:val="12"/>
        </w:rPr>
        <w:t>ния территории (далее – ЗОУИТ).</w:t>
      </w:r>
    </w:p>
    <w:p w:rsid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Рисунок 1</w:t>
      </w:r>
    </w:p>
    <w:p w:rsidR="00E5538B" w:rsidRDefault="00E5538B" w:rsidP="00E5538B">
      <w:pPr>
        <w:pStyle w:val="ConsPlusNormal"/>
        <w:ind w:firstLine="284"/>
        <w:jc w:val="center"/>
        <w:rPr>
          <w:rFonts w:ascii="Times New Roman" w:hAnsi="Times New Roman" w:cs="Times New Roman"/>
          <w:sz w:val="12"/>
          <w:szCs w:val="12"/>
        </w:rPr>
      </w:pPr>
      <w:r>
        <w:rPr>
          <w:noProof/>
        </w:rPr>
        <w:drawing>
          <wp:inline distT="0" distB="0" distL="0" distR="0" wp14:anchorId="0B772201" wp14:editId="74603E7A">
            <wp:extent cx="1104900" cy="1290194"/>
            <wp:effectExtent l="0" t="0" r="0" b="5715"/>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290194"/>
                    </a:xfrm>
                    <a:prstGeom prst="rect">
                      <a:avLst/>
                    </a:prstGeom>
                    <a:noFill/>
                    <a:ln>
                      <a:noFill/>
                    </a:ln>
                  </pic:spPr>
                </pic:pic>
              </a:graphicData>
            </a:graphic>
          </wp:inline>
        </w:drawing>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4.2. Обоснован</w:t>
      </w:r>
      <w:r>
        <w:rPr>
          <w:rFonts w:ascii="Times New Roman" w:hAnsi="Times New Roman" w:cs="Times New Roman"/>
          <w:sz w:val="12"/>
          <w:szCs w:val="12"/>
        </w:rPr>
        <w:t>ие изменений в генеральный план</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Территории, на которых проектом предусмотрено изменение функционального зонирования, входят в разработку Ново-Суходольского участка недр на основании лицензии на право пользования недрами № СМР 02187 НР от 10.02.2017 г.</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 Согласно действующему Генеральному плану сельского поселения Черновка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 частью 1 статьи 7  Федерального</w:t>
      </w:r>
      <w:r>
        <w:rPr>
          <w:rFonts w:ascii="Times New Roman" w:hAnsi="Times New Roman" w:cs="Times New Roman"/>
          <w:sz w:val="12"/>
          <w:szCs w:val="12"/>
        </w:rPr>
        <w:t xml:space="preserve"> закона от 21.12.2004 № 172-ФЗ </w:t>
      </w:r>
      <w:r w:rsidRPr="00E5538B">
        <w:rPr>
          <w:rFonts w:ascii="Times New Roman" w:hAnsi="Times New Roman" w:cs="Times New Roman"/>
          <w:sz w:val="12"/>
          <w:szCs w:val="12"/>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E5538B" w:rsidRPr="00E5538B" w:rsidRDefault="00E5538B" w:rsidP="00E5538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E5538B">
        <w:rPr>
          <w:rFonts w:ascii="Times New Roman"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E5538B" w:rsidRPr="00E5538B" w:rsidRDefault="00E5538B" w:rsidP="00E5538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E5538B">
        <w:rPr>
          <w:rFonts w:ascii="Times New Roman"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w:t>
      </w:r>
      <w:r>
        <w:rPr>
          <w:rFonts w:ascii="Times New Roman" w:hAnsi="Times New Roman" w:cs="Times New Roman"/>
          <w:sz w:val="12"/>
          <w:szCs w:val="12"/>
        </w:rPr>
        <w:t xml:space="preserve">ерального закона от 21.12.2004 </w:t>
      </w:r>
      <w:r w:rsidRPr="00E5538B">
        <w:rPr>
          <w:rFonts w:ascii="Times New Roman" w:hAnsi="Times New Roman" w:cs="Times New Roman"/>
          <w:sz w:val="12"/>
          <w:szCs w:val="12"/>
        </w:rPr>
        <w:t xml:space="preserve">№ 172-ФЗ).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рамках выполнения лицензионных требований предусмотрено строительство ряда промышленных объектов, в т.ч. нефтяных скважин на земельном участке с кадастровым номером 63:31:1401002:253, частях земельных участков с кадастровыми номерами 63:31:1401002:3, 63:31:1401003:59, принадлежащих АО «Самараинвестнефть» на праве аренды (субаренды).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4.3. Параметры функциональных зон, изменение которых повлечет проект изменений в генеральный пл</w:t>
      </w:r>
      <w:r>
        <w:rPr>
          <w:rFonts w:ascii="Times New Roman" w:hAnsi="Times New Roman" w:cs="Times New Roman"/>
          <w:sz w:val="12"/>
          <w:szCs w:val="12"/>
        </w:rPr>
        <w:t>ан сельского поселения Черновка</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3,6943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E5538B" w:rsidRDefault="00E5538B" w:rsidP="00E5538B">
      <w:pPr>
        <w:pStyle w:val="ConsPlusNormal"/>
        <w:ind w:firstLine="284"/>
        <w:jc w:val="right"/>
        <w:rPr>
          <w:rFonts w:ascii="Times New Roman" w:hAnsi="Times New Roman" w:cs="Times New Roman"/>
          <w:sz w:val="12"/>
          <w:szCs w:val="12"/>
        </w:rPr>
      </w:pPr>
      <w:r w:rsidRPr="00E5538B">
        <w:rPr>
          <w:rFonts w:ascii="Times New Roman" w:hAnsi="Times New Roman" w:cs="Times New Roman"/>
          <w:sz w:val="12"/>
          <w:szCs w:val="12"/>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1"/>
        <w:gridCol w:w="1560"/>
        <w:gridCol w:w="1526"/>
      </w:tblGrid>
      <w:tr w:rsidR="00E5538B" w:rsidRPr="00E5538B" w:rsidTr="00E5538B">
        <w:trPr>
          <w:trHeight w:val="70"/>
          <w:tblHeader/>
        </w:trPr>
        <w:tc>
          <w:tcPr>
            <w:tcW w:w="254"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p>
        </w:tc>
        <w:tc>
          <w:tcPr>
            <w:tcW w:w="2750"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Вид зоны</w:t>
            </w:r>
          </w:p>
        </w:tc>
        <w:tc>
          <w:tcPr>
            <w:tcW w:w="1009" w:type="pct"/>
            <w:shd w:val="clear" w:color="auto" w:fill="auto"/>
            <w:vAlign w:val="center"/>
          </w:tcPr>
          <w:p w:rsidR="00E5538B" w:rsidRPr="00E5538B" w:rsidRDefault="00E5538B" w:rsidP="00E5538B">
            <w:pPr>
              <w:spacing w:after="0" w:line="240" w:lineRule="auto"/>
              <w:ind w:left="34"/>
              <w:jc w:val="center"/>
              <w:rPr>
                <w:rFonts w:ascii="Times New Roman" w:hAnsi="Times New Roman" w:cs="Times New Roman"/>
                <w:sz w:val="12"/>
                <w:szCs w:val="12"/>
              </w:rPr>
            </w:pPr>
            <w:r>
              <w:rPr>
                <w:rFonts w:ascii="Times New Roman" w:hAnsi="Times New Roman" w:cs="Times New Roman"/>
                <w:sz w:val="12"/>
                <w:szCs w:val="12"/>
              </w:rPr>
              <w:t xml:space="preserve">Площадь зоны, га -  до </w:t>
            </w:r>
            <w:r w:rsidRPr="00E5538B">
              <w:rPr>
                <w:rFonts w:ascii="Times New Roman" w:hAnsi="Times New Roman" w:cs="Times New Roman"/>
                <w:sz w:val="12"/>
                <w:szCs w:val="12"/>
              </w:rPr>
              <w:t>внесения изменений</w:t>
            </w:r>
          </w:p>
        </w:tc>
        <w:tc>
          <w:tcPr>
            <w:tcW w:w="987"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Площадь зоны, га </w:t>
            </w:r>
            <w:r w:rsidRPr="00E5538B">
              <w:rPr>
                <w:rFonts w:ascii="Times New Roman" w:hAnsi="Times New Roman" w:cs="Times New Roman"/>
                <w:sz w:val="12"/>
                <w:szCs w:val="12"/>
              </w:rPr>
              <w:t>- после внесения изменений</w:t>
            </w:r>
          </w:p>
        </w:tc>
      </w:tr>
      <w:tr w:rsidR="00E5538B" w:rsidRPr="00E5538B" w:rsidTr="00E5538B">
        <w:trPr>
          <w:trHeight w:val="70"/>
        </w:trPr>
        <w:tc>
          <w:tcPr>
            <w:tcW w:w="254"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1</w:t>
            </w:r>
          </w:p>
        </w:tc>
        <w:tc>
          <w:tcPr>
            <w:tcW w:w="2750"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Производственные зоны, зоны инженерной и транспортной инфраструктур</w:t>
            </w:r>
          </w:p>
        </w:tc>
        <w:tc>
          <w:tcPr>
            <w:tcW w:w="1009"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131,3865</w:t>
            </w:r>
          </w:p>
        </w:tc>
        <w:tc>
          <w:tcPr>
            <w:tcW w:w="987"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135,3865</w:t>
            </w:r>
          </w:p>
        </w:tc>
      </w:tr>
      <w:tr w:rsidR="00E5538B" w:rsidRPr="00E5538B" w:rsidTr="00E5538B">
        <w:trPr>
          <w:trHeight w:val="70"/>
        </w:trPr>
        <w:tc>
          <w:tcPr>
            <w:tcW w:w="254"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2</w:t>
            </w:r>
          </w:p>
        </w:tc>
        <w:tc>
          <w:tcPr>
            <w:tcW w:w="2750"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Зоны сельскохозяйственного использования</w:t>
            </w:r>
          </w:p>
        </w:tc>
        <w:tc>
          <w:tcPr>
            <w:tcW w:w="1009"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255</w:t>
            </w:r>
            <w:r w:rsidRPr="00E5538B">
              <w:rPr>
                <w:rFonts w:ascii="Times New Roman" w:hAnsi="Times New Roman" w:cs="Times New Roman"/>
                <w:sz w:val="12"/>
                <w:szCs w:val="12"/>
                <w:lang w:val="en-US"/>
              </w:rPr>
              <w:t>,3359</w:t>
            </w:r>
          </w:p>
        </w:tc>
        <w:tc>
          <w:tcPr>
            <w:tcW w:w="987"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251,6416*</w:t>
            </w:r>
          </w:p>
        </w:tc>
      </w:tr>
    </w:tbl>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*Площади функциональных зон сельского поселения подлежат уточнению в соответствии с данными ЕГРН о границе сельского поселения Черновка  (реестровый номер 63:31-3.2)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Черновка в действующей редакции генерального плана и проекта изменений.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Черновка в действующей редакции генерального плана и проекта изменений.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Том 1 «Положения о территориальном планировании сельского поселения Черновка муниципального района Сергиевский» в раздел 3, в </w:t>
      </w:r>
      <w:r w:rsidRPr="00E5538B">
        <w:rPr>
          <w:rFonts w:ascii="Times New Roman" w:hAnsi="Times New Roman" w:cs="Times New Roman"/>
          <w:sz w:val="12"/>
          <w:szCs w:val="12"/>
        </w:rPr>
        <w:lastRenderedPageBreak/>
        <w:t xml:space="preserve">части указания площадей функциональных зон внесены следующие изменения: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для «зона сельскохозяйственного использования» изменить значение «255,3359» на «251,6416»;</w:t>
      </w:r>
    </w:p>
    <w:p w:rsid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для «производственные зоны, зоны инженерной и транспортной инфраструктур» изменить значение с «131,3865» на «135,3865».</w:t>
      </w:r>
    </w:p>
    <w:p w:rsidR="00E5538B" w:rsidRDefault="00E5538B" w:rsidP="00E5538B">
      <w:pPr>
        <w:pStyle w:val="ConsPlusNormal"/>
        <w:ind w:firstLine="284"/>
        <w:jc w:val="right"/>
        <w:rPr>
          <w:rFonts w:ascii="Times New Roman" w:hAnsi="Times New Roman" w:cs="Times New Roman"/>
          <w:sz w:val="12"/>
          <w:szCs w:val="12"/>
        </w:rPr>
      </w:pPr>
      <w:r w:rsidRPr="00E5538B">
        <w:rPr>
          <w:rFonts w:ascii="Times New Roman" w:hAnsi="Times New Roman" w:cs="Times New Roman"/>
          <w:sz w:val="12"/>
          <w:szCs w:val="12"/>
        </w:rPr>
        <w:t>Рисунок 2</w:t>
      </w:r>
    </w:p>
    <w:p w:rsidR="00E5538B" w:rsidRDefault="00E5538B" w:rsidP="00E5538B">
      <w:pPr>
        <w:pStyle w:val="ConsPlusNormal"/>
        <w:ind w:firstLine="284"/>
        <w:jc w:val="center"/>
        <w:rPr>
          <w:rFonts w:ascii="Times New Roman" w:hAnsi="Times New Roman" w:cs="Times New Roman"/>
          <w:sz w:val="12"/>
          <w:szCs w:val="12"/>
        </w:rPr>
      </w:pPr>
      <w:r>
        <w:rPr>
          <w:noProof/>
        </w:rPr>
        <w:drawing>
          <wp:inline distT="0" distB="0" distL="0" distR="0" wp14:anchorId="2B49BE6A" wp14:editId="471AB828">
            <wp:extent cx="1685925" cy="1184068"/>
            <wp:effectExtent l="0" t="0" r="0" b="0"/>
            <wp:docPr id="2" name="Рисунок 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184068"/>
                    </a:xfrm>
                    <a:prstGeom prst="rect">
                      <a:avLst/>
                    </a:prstGeom>
                    <a:noFill/>
                    <a:ln>
                      <a:noFill/>
                    </a:ln>
                  </pic:spPr>
                </pic:pic>
              </a:graphicData>
            </a:graphic>
          </wp:inline>
        </w:drawing>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4.4. Учет границ лесничеств, особо </w:t>
      </w:r>
      <w:r>
        <w:rPr>
          <w:rFonts w:ascii="Times New Roman" w:hAnsi="Times New Roman" w:cs="Times New Roman"/>
          <w:sz w:val="12"/>
          <w:szCs w:val="12"/>
        </w:rPr>
        <w:t>охраняемых природных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качестве исходных данных о границах лесничеств и лесопарков приняты данные ЕГРН.</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границах сельского поселения Черновка  муниципального района Сергиевский отсутствуют особо охраняемые природные территории.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сельского поселения Черновка согласно Схеме территориального планирования Самарской области предусматривается создание новых особо охраняемых природных территорий – частично памятник природы «Долина р. Сок».</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Проектными предложениями территория существующих и проектных ООПТ не затрагивается.</w:t>
      </w:r>
    </w:p>
    <w:p w:rsidR="00E5538B" w:rsidRPr="00E5538B" w:rsidRDefault="00E5538B" w:rsidP="00E5538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4.5. Месторождения нефти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На территории сельского поселения Черновка расположены месторождения нефти на лицензионных участках - участок Ново-Суходольский лицензия СМР 02187 НР, участок Восточно-Александровский лицензия СМР 01473 НР, Селитьбенский участок лицензия СМР 15986 НР, участок Южно-Орловский лицензия СМР 02070 НЭ, участок Западно-Александровский лицензия СМР 01471 НР, участок участок Екатериновский  лицензия СМР 01979 НЭ.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  </w:t>
      </w: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E5538B" w:rsidRPr="00E5538B" w:rsidRDefault="00E5538B" w:rsidP="00E5538B">
      <w:pPr>
        <w:pStyle w:val="ConsPlusNormal"/>
        <w:ind w:firstLine="0"/>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w:t>
      </w:r>
      <w:r w:rsidRPr="00E5538B">
        <w:rPr>
          <w:rFonts w:ascii="Times New Roman" w:hAnsi="Times New Roman" w:cs="Times New Roman"/>
          <w:sz w:val="12"/>
          <w:szCs w:val="12"/>
        </w:rPr>
        <w:lastRenderedPageBreak/>
        <w:t>территорий ОКН, ООПТ, ГЛФ.</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E5538B" w:rsidRPr="00E5538B" w:rsidRDefault="00E5538B" w:rsidP="00E5538B">
      <w:pPr>
        <w:pStyle w:val="ConsPlusNormal"/>
        <w:ind w:firstLine="0"/>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w:t>
      </w:r>
      <w:r>
        <w:rPr>
          <w:rFonts w:ascii="Times New Roman" w:hAnsi="Times New Roman" w:cs="Times New Roman"/>
          <w:sz w:val="12"/>
          <w:szCs w:val="12"/>
        </w:rPr>
        <w:t xml:space="preserve">нные сведения не отображаются. </w:t>
      </w: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11. Сведения о зонах с особыми условиями использования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Карте обоснования внесения изменений в генеральный план сельского поселения Черновка муниципального района Сергиевски</w:t>
      </w:r>
      <w:r>
        <w:rPr>
          <w:rFonts w:ascii="Times New Roman" w:hAnsi="Times New Roman" w:cs="Times New Roman"/>
          <w:sz w:val="12"/>
          <w:szCs w:val="12"/>
        </w:rPr>
        <w:t xml:space="preserve">й Самарской области (М:10 000, </w:t>
      </w:r>
      <w:r w:rsidRPr="00E5538B">
        <w:rPr>
          <w:rFonts w:ascii="Times New Roman" w:hAnsi="Times New Roman" w:cs="Times New Roman"/>
          <w:sz w:val="12"/>
          <w:szCs w:val="12"/>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Применение Карты обоснования внесения изменений в генеральный план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 </w:t>
      </w:r>
      <w:r w:rsidRPr="00E5538B">
        <w:rPr>
          <w:rFonts w:ascii="Times New Roman"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w:t>
      </w:r>
      <w:r>
        <w:rPr>
          <w:rFonts w:ascii="Times New Roman" w:hAnsi="Times New Roman" w:cs="Times New Roman"/>
          <w:sz w:val="12"/>
          <w:szCs w:val="12"/>
        </w:rPr>
        <w:t>анные сведения не отображаются.</w:t>
      </w: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13. Предмет согласования проект</w:t>
      </w:r>
      <w:r>
        <w:rPr>
          <w:rFonts w:ascii="Times New Roman" w:hAnsi="Times New Roman" w:cs="Times New Roman"/>
          <w:sz w:val="12"/>
          <w:szCs w:val="12"/>
        </w:rPr>
        <w:t xml:space="preserve">а изменений в генеральный план </w:t>
      </w:r>
      <w:r w:rsidRPr="00E5538B">
        <w:rPr>
          <w:rFonts w:ascii="Times New Roman" w:hAnsi="Times New Roman" w:cs="Times New Roman"/>
          <w:sz w:val="12"/>
          <w:szCs w:val="12"/>
        </w:rPr>
        <w:t xml:space="preserve"> с уполномоченными органами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E5538B" w:rsidRDefault="00E5538B" w:rsidP="00E5538B">
      <w:pPr>
        <w:pStyle w:val="ConsPlusNormal"/>
        <w:ind w:firstLine="284"/>
        <w:jc w:val="right"/>
        <w:rPr>
          <w:rFonts w:ascii="Times New Roman" w:hAnsi="Times New Roman" w:cs="Times New Roman"/>
          <w:sz w:val="12"/>
          <w:szCs w:val="12"/>
        </w:rPr>
      </w:pPr>
      <w:r w:rsidRPr="00E5538B">
        <w:rPr>
          <w:rFonts w:ascii="Times New Roman" w:hAnsi="Times New Roman" w:cs="Times New Roman"/>
          <w:sz w:val="12"/>
          <w:szCs w:val="12"/>
        </w:rPr>
        <w:t xml:space="preserve">Таблица № 2.  </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5"/>
        <w:gridCol w:w="1748"/>
        <w:gridCol w:w="3180"/>
      </w:tblGrid>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 п/п</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Предмет согласования в соответствии  с ч. 1 ст. 25 Градостроительного кодекса РФ</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Наличие/отсутствие предмета согласования с уполномоченным органом</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Примечание</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1</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2</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3</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4</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1</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Планируется размещение объектов федерального значения на территориях поселения</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2</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Проект изменений в генеральный план не включает в границы населенных пунктов лесные участки</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3</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На территории поселения находятся особо охраняемые природные территории федерального значения</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На территории поселения отсутствуют ООПТ федерального значения</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4</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для согласования проекта изменений в генеральный план с Правительством Самарской области</w:t>
      </w:r>
    </w:p>
    <w:p w:rsidR="00E5538B" w:rsidRDefault="00B34768" w:rsidP="00B34768">
      <w:pPr>
        <w:pStyle w:val="ConsPlusNormal"/>
        <w:ind w:firstLine="284"/>
        <w:jc w:val="right"/>
        <w:rPr>
          <w:rFonts w:ascii="Times New Roman" w:hAnsi="Times New Roman" w:cs="Times New Roman"/>
          <w:sz w:val="12"/>
          <w:szCs w:val="12"/>
        </w:rPr>
      </w:pPr>
      <w:r w:rsidRPr="00B34768">
        <w:rPr>
          <w:rFonts w:ascii="Times New Roman" w:hAnsi="Times New Roman" w:cs="Times New Roman"/>
          <w:sz w:val="12"/>
          <w:szCs w:val="12"/>
        </w:rPr>
        <w:t>Таблица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2"/>
        <w:gridCol w:w="1751"/>
        <w:gridCol w:w="2943"/>
      </w:tblGrid>
      <w:tr w:rsidR="00B34768" w:rsidRPr="00B34768" w:rsidTr="00B34768">
        <w:trPr>
          <w:trHeight w:val="70"/>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 п/п</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Предмет согласования в соответствии  с ч. 2 ст. 25 Градостроительного кодекса РФ</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Наличие/отсутствие предмета согласования с уполномоченным органом</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Примечание</w:t>
            </w:r>
          </w:p>
        </w:tc>
      </w:tr>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1</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2</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3</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4</w:t>
            </w:r>
          </w:p>
        </w:tc>
      </w:tr>
      <w:tr w:rsidR="00B34768" w:rsidRPr="00B34768" w:rsidTr="00B34768">
        <w:trPr>
          <w:trHeight w:val="70"/>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lastRenderedPageBreak/>
              <w:t>1</w:t>
            </w:r>
          </w:p>
        </w:tc>
        <w:tc>
          <w:tcPr>
            <w:tcW w:w="1709" w:type="pct"/>
            <w:shd w:val="clear" w:color="auto" w:fill="auto"/>
            <w:vAlign w:val="center"/>
          </w:tcPr>
          <w:p w:rsidR="00B34768" w:rsidRPr="00B34768" w:rsidRDefault="00B34768" w:rsidP="00B34768">
            <w:pPr>
              <w:pStyle w:val="afffa"/>
              <w:jc w:val="center"/>
              <w:rPr>
                <w:sz w:val="12"/>
                <w:szCs w:val="12"/>
              </w:rPr>
            </w:pPr>
            <w:r>
              <w:rPr>
                <w:sz w:val="12"/>
                <w:szCs w:val="12"/>
              </w:rPr>
              <w:t>В соответствии с документами</w:t>
            </w:r>
            <w:r>
              <w:rPr>
                <w:sz w:val="12"/>
                <w:szCs w:val="12"/>
                <w:lang w:val="ru-RU"/>
              </w:rPr>
              <w:t xml:space="preserve"> </w:t>
            </w:r>
            <w:r w:rsidRPr="00B34768">
              <w:rPr>
                <w:sz w:val="12"/>
                <w:szCs w:val="12"/>
              </w:rPr>
              <w:t>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Объекты регион</w:t>
            </w:r>
            <w:r>
              <w:rPr>
                <w:sz w:val="12"/>
                <w:szCs w:val="12"/>
              </w:rPr>
              <w:t>ального значения, установленные</w:t>
            </w:r>
            <w:r>
              <w:rPr>
                <w:sz w:val="12"/>
                <w:szCs w:val="12"/>
                <w:lang w:val="ru-RU"/>
              </w:rPr>
              <w:t xml:space="preserve"> </w:t>
            </w:r>
            <w:r w:rsidRPr="00B34768">
              <w:rPr>
                <w:sz w:val="12"/>
                <w:szCs w:val="12"/>
              </w:rPr>
              <w:t>СТП Самарской области, учтены в проекте изменений в генеральный план.</w:t>
            </w:r>
            <w:r>
              <w:rPr>
                <w:sz w:val="12"/>
                <w:szCs w:val="12"/>
                <w:lang w:val="ru-RU"/>
              </w:rPr>
              <w:t xml:space="preserve"> </w:t>
            </w:r>
            <w:r w:rsidRPr="00B34768">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B34768" w:rsidRPr="00B34768" w:rsidTr="00B34768">
        <w:trPr>
          <w:trHeight w:val="70"/>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2</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3</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находятся особо охраняемые природные территории регионального значения</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Имеется</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находится особо охраняемая территория регионального значения</w:t>
            </w:r>
          </w:p>
        </w:tc>
      </w:tr>
    </w:tbl>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Таким образом, проект изменений в генеральный план подлежит согласованию с Пр</w:t>
      </w:r>
      <w:r>
        <w:rPr>
          <w:rFonts w:ascii="Times New Roman" w:hAnsi="Times New Roman" w:cs="Times New Roman"/>
          <w:sz w:val="12"/>
          <w:szCs w:val="12"/>
        </w:rPr>
        <w:t>авительством Самарской области.</w:t>
      </w:r>
    </w:p>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B34768" w:rsidRDefault="00B34768" w:rsidP="00B34768">
      <w:pPr>
        <w:pStyle w:val="ConsPlusNormal"/>
        <w:ind w:firstLine="284"/>
        <w:jc w:val="right"/>
        <w:rPr>
          <w:rFonts w:ascii="Times New Roman" w:hAnsi="Times New Roman" w:cs="Times New Roman"/>
          <w:sz w:val="12"/>
          <w:szCs w:val="12"/>
        </w:rPr>
      </w:pPr>
      <w:r w:rsidRPr="00B34768">
        <w:rPr>
          <w:rFonts w:ascii="Times New Roman" w:hAnsi="Times New Roman" w:cs="Times New Roman"/>
          <w:sz w:val="12"/>
          <w:szCs w:val="12"/>
        </w:rPr>
        <w:t xml:space="preserve">Таблица №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646"/>
        <w:gridCol w:w="1747"/>
        <w:gridCol w:w="2943"/>
      </w:tblGrid>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 п/п</w:t>
            </w:r>
          </w:p>
        </w:tc>
        <w:tc>
          <w:tcPr>
            <w:tcW w:w="1712"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Предмет согласования в соответствии  с ч. 4 ст. 25 Градостроительного кодекса РФ</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Наличие/отсутствие предмета согласования с уполномоченным органом</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Примечание</w:t>
            </w:r>
          </w:p>
        </w:tc>
      </w:tr>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1</w:t>
            </w:r>
          </w:p>
        </w:tc>
        <w:tc>
          <w:tcPr>
            <w:tcW w:w="1712" w:type="pct"/>
            <w:shd w:val="clear" w:color="auto" w:fill="auto"/>
            <w:vAlign w:val="center"/>
          </w:tcPr>
          <w:p w:rsidR="00B34768" w:rsidRPr="00B34768" w:rsidRDefault="00B34768" w:rsidP="00B34768">
            <w:pPr>
              <w:pStyle w:val="afffa"/>
              <w:jc w:val="center"/>
              <w:rPr>
                <w:sz w:val="12"/>
                <w:szCs w:val="12"/>
              </w:rPr>
            </w:pPr>
            <w:r w:rsidRPr="00B34768">
              <w:rPr>
                <w:sz w:val="12"/>
                <w:szCs w:val="12"/>
              </w:rPr>
              <w:t>2</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3</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4</w:t>
            </w:r>
          </w:p>
        </w:tc>
      </w:tr>
      <w:tr w:rsidR="00B34768" w:rsidRPr="00B34768" w:rsidTr="00B34768">
        <w:tc>
          <w:tcPr>
            <w:tcW w:w="254" w:type="pct"/>
            <w:shd w:val="clear" w:color="auto" w:fill="auto"/>
            <w:vAlign w:val="center"/>
          </w:tcPr>
          <w:p w:rsidR="00B34768" w:rsidRPr="00B34768" w:rsidRDefault="00B34768" w:rsidP="00B34768">
            <w:pPr>
              <w:pStyle w:val="afffa"/>
              <w:rPr>
                <w:sz w:val="12"/>
                <w:szCs w:val="12"/>
              </w:rPr>
            </w:pPr>
            <w:r w:rsidRPr="00B34768">
              <w:rPr>
                <w:sz w:val="12"/>
                <w:szCs w:val="12"/>
              </w:rPr>
              <w:t>1</w:t>
            </w:r>
          </w:p>
        </w:tc>
        <w:tc>
          <w:tcPr>
            <w:tcW w:w="1712" w:type="pct"/>
            <w:shd w:val="clear" w:color="auto" w:fill="auto"/>
            <w:vAlign w:val="center"/>
          </w:tcPr>
          <w:p w:rsidR="00B34768" w:rsidRPr="00B34768" w:rsidRDefault="00B34768" w:rsidP="00B34768">
            <w:pPr>
              <w:pStyle w:val="afffa"/>
              <w:ind w:left="1"/>
              <w:jc w:val="center"/>
              <w:rPr>
                <w:sz w:val="12"/>
                <w:szCs w:val="12"/>
                <w:lang w:val="ru-RU"/>
              </w:rPr>
            </w:pPr>
            <w:r w:rsidRPr="00B34768">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r>
              <w:rPr>
                <w:sz w:val="12"/>
                <w:szCs w:val="12"/>
                <w:lang w:val="ru-RU"/>
              </w:rPr>
              <w:t xml:space="preserve"> </w:t>
            </w:r>
            <w:r w:rsidRPr="00B34768">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B34768" w:rsidRPr="00B34768" w:rsidTr="00B34768">
        <w:tc>
          <w:tcPr>
            <w:tcW w:w="254" w:type="pct"/>
            <w:shd w:val="clear" w:color="auto" w:fill="auto"/>
            <w:vAlign w:val="center"/>
          </w:tcPr>
          <w:p w:rsidR="00B34768" w:rsidRPr="00B34768" w:rsidRDefault="00B34768" w:rsidP="00B34768">
            <w:pPr>
              <w:pStyle w:val="afffa"/>
              <w:rPr>
                <w:sz w:val="12"/>
                <w:szCs w:val="12"/>
              </w:rPr>
            </w:pPr>
            <w:r w:rsidRPr="00B34768">
              <w:rPr>
                <w:sz w:val="12"/>
                <w:szCs w:val="12"/>
              </w:rPr>
              <w:t>2</w:t>
            </w:r>
          </w:p>
        </w:tc>
        <w:tc>
          <w:tcPr>
            <w:tcW w:w="1712"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находятся особо охраняемые природные территории местного значения муниципального района</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отсутствуют особо охраняемые территории местного значения муниципального района</w:t>
            </w:r>
          </w:p>
        </w:tc>
      </w:tr>
    </w:tbl>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B34768" w:rsidRDefault="00B34768" w:rsidP="00B34768">
      <w:pPr>
        <w:pStyle w:val="ConsPlusNormal"/>
        <w:ind w:firstLine="284"/>
        <w:jc w:val="both"/>
        <w:rPr>
          <w:rFonts w:ascii="Times New Roman" w:hAnsi="Times New Roman" w:cs="Times New Roman"/>
          <w:sz w:val="12"/>
          <w:szCs w:val="12"/>
        </w:rPr>
      </w:pP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Генеральный план </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утвержден решением Собрания представителей</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сельского поселения Черновка </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муниципального района Сергиевский</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Самарской области </w:t>
      </w:r>
    </w:p>
    <w:p w:rsidR="00B34768" w:rsidRPr="00B34768" w:rsidRDefault="00B34768" w:rsidP="00B34768">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lang w:val="x-none"/>
        </w:rPr>
        <w:t>от 20.12.2019 № 38</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ГЕНЕРАЛЬНЫЙ ПЛАН</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СЕЛЬСКОГО ПОСЕЛЕНИЯ ЧЕРНОВКА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МУНИЦИПАЛЬНОГО РАЙОНА СЕРГИЕВСКИЙ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САМАРСКОЙ ОБЛАСТИ</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генерального плана сельского поселения Черновка муниципального района Сергиевский Самарской области,</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утвержденного решением Собрания представителей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от 20.12.2019 № 38</w:t>
      </w:r>
    </w:p>
    <w:p w:rsidR="00B34768" w:rsidRPr="00B34768" w:rsidRDefault="00B34768" w:rsidP="00B34768">
      <w:pPr>
        <w:pStyle w:val="ConsPlusNormal"/>
        <w:ind w:firstLine="284"/>
        <w:jc w:val="center"/>
        <w:rPr>
          <w:rFonts w:ascii="Times New Roman" w:hAnsi="Times New Roman" w:cs="Times New Roman"/>
          <w:sz w:val="12"/>
          <w:szCs w:val="12"/>
          <w:lang w:val="x-none"/>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Пояснительная записка</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Государственное унитарное предприятие Самарской области</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Институт «ТеррНИИгражданпроект»</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изменений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в генеральный план</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сельского поселения Черновка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муниципального района Сергиевский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Самарской области</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Пояснительная записка</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г. Самара, 2019 г.</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Общество с ограниченной ответственностью</w:t>
      </w:r>
    </w:p>
    <w:p w:rsidR="00B34768" w:rsidRDefault="00B34768" w:rsidP="00B34768">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lang w:val="x-none"/>
        </w:rPr>
        <w:t>«ОКТОГОН»</w:t>
      </w:r>
    </w:p>
    <w:p w:rsidR="00B34768" w:rsidRPr="00B34768" w:rsidRDefault="00B34768" w:rsidP="00B34768">
      <w:pPr>
        <w:pStyle w:val="ConsPlusNormal"/>
        <w:ind w:firstLine="284"/>
        <w:jc w:val="center"/>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изменений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в генеральный план</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сельского поселения Черновка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муниципального района Сергиевский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lastRenderedPageBreak/>
        <w:t>Самарской области</w:t>
      </w:r>
    </w:p>
    <w:p w:rsidR="00B34768" w:rsidRPr="00B34768" w:rsidRDefault="00B34768" w:rsidP="00B34768">
      <w:pPr>
        <w:pStyle w:val="ConsPlusNormal"/>
        <w:ind w:firstLine="284"/>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Пояснительная записка</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Директор                                                                            О.А. Никитенко</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Самара 2019г.</w:t>
      </w:r>
    </w:p>
    <w:p w:rsidR="00B34768" w:rsidRPr="00B34768" w:rsidRDefault="00B34768" w:rsidP="00B34768">
      <w:pPr>
        <w:pStyle w:val="ConsPlusNormal"/>
        <w:ind w:firstLine="284"/>
        <w:jc w:val="center"/>
        <w:rPr>
          <w:rFonts w:ascii="Times New Roman" w:hAnsi="Times New Roman" w:cs="Times New Roman"/>
          <w:sz w:val="12"/>
          <w:szCs w:val="12"/>
          <w:lang w:val="x-none"/>
        </w:rPr>
      </w:pP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1. Состав проекта</w:t>
      </w:r>
      <w:r w:rsidRPr="00B34768">
        <w:rPr>
          <w:rFonts w:ascii="Times New Roman" w:hAnsi="Times New Roman" w:cs="Times New Roman"/>
          <w:sz w:val="12"/>
          <w:szCs w:val="12"/>
          <w:lang w:val="x-none"/>
        </w:rPr>
        <w:tab/>
        <w:t>4</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2. Общие положения</w:t>
      </w:r>
      <w:r w:rsidRPr="00B34768">
        <w:rPr>
          <w:rFonts w:ascii="Times New Roman" w:hAnsi="Times New Roman" w:cs="Times New Roman"/>
          <w:sz w:val="12"/>
          <w:szCs w:val="12"/>
          <w:lang w:val="x-none"/>
        </w:rPr>
        <w:tab/>
        <w:t>5</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3. Сведения о нормативных правовых актах Российской Федерации,  Самарской области, муниципальных правовых актах</w:t>
      </w:r>
      <w:r w:rsidRPr="00B34768">
        <w:rPr>
          <w:rFonts w:ascii="Times New Roman" w:hAnsi="Times New Roman" w:cs="Times New Roman"/>
          <w:sz w:val="12"/>
          <w:szCs w:val="12"/>
          <w:lang w:val="x-none"/>
        </w:rPr>
        <w:tab/>
        <w:t>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r w:rsidRPr="00B34768">
        <w:rPr>
          <w:rFonts w:ascii="Times New Roman" w:hAnsi="Times New Roman" w:cs="Times New Roman"/>
          <w:sz w:val="12"/>
          <w:szCs w:val="12"/>
          <w:lang w:val="x-none"/>
        </w:rPr>
        <w:tab/>
        <w:t>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4.1. Состав и наименования населенных пунктов поселения</w:t>
      </w:r>
      <w:r w:rsidRPr="00B34768">
        <w:rPr>
          <w:rFonts w:ascii="Times New Roman" w:hAnsi="Times New Roman" w:cs="Times New Roman"/>
          <w:sz w:val="12"/>
          <w:szCs w:val="12"/>
          <w:lang w:val="x-none"/>
        </w:rPr>
        <w:tab/>
        <w:t>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 Границы населенных пунктов</w:t>
      </w:r>
      <w:r w:rsidRPr="00B34768">
        <w:rPr>
          <w:rFonts w:ascii="Times New Roman" w:hAnsi="Times New Roman" w:cs="Times New Roman"/>
          <w:sz w:val="12"/>
          <w:szCs w:val="12"/>
          <w:lang w:val="x-none"/>
        </w:rPr>
        <w:tab/>
        <w:t>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4.2.1. Учет границ муниципальных образований</w:t>
      </w:r>
      <w:r w:rsidRPr="00B34768">
        <w:rPr>
          <w:rFonts w:ascii="Times New Roman" w:hAnsi="Times New Roman" w:cs="Times New Roman"/>
          <w:sz w:val="12"/>
          <w:szCs w:val="12"/>
          <w:lang w:val="x-none"/>
        </w:rPr>
        <w:tab/>
        <w:t>10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4.2.2. Учет границ земельных участков</w:t>
      </w:r>
      <w:r w:rsidRPr="00B34768">
        <w:rPr>
          <w:rFonts w:ascii="Times New Roman" w:hAnsi="Times New Roman" w:cs="Times New Roman"/>
          <w:sz w:val="12"/>
          <w:szCs w:val="12"/>
          <w:lang w:val="x-none"/>
        </w:rPr>
        <w:tab/>
        <w:t>10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4.2.3. Учет границ лесничеств, особо охраняемых природных территорий</w:t>
      </w:r>
      <w:r w:rsidRPr="00B34768">
        <w:rPr>
          <w:rFonts w:ascii="Times New Roman" w:hAnsi="Times New Roman" w:cs="Times New Roman"/>
          <w:sz w:val="12"/>
          <w:szCs w:val="12"/>
          <w:lang w:val="x-none"/>
        </w:rPr>
        <w:tab/>
        <w:t>11</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5. Функциональное зонирование</w:t>
      </w:r>
      <w:r w:rsidRPr="00B34768">
        <w:rPr>
          <w:rFonts w:ascii="Times New Roman" w:hAnsi="Times New Roman" w:cs="Times New Roman"/>
          <w:sz w:val="12"/>
          <w:szCs w:val="12"/>
          <w:lang w:val="x-none"/>
        </w:rPr>
        <w:tab/>
        <w:t>11</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6. Предмет согласования проекта изменений в генеральный план   с уполномоченными органами </w:t>
      </w:r>
      <w:r w:rsidRPr="00B34768">
        <w:rPr>
          <w:rFonts w:ascii="Times New Roman" w:hAnsi="Times New Roman" w:cs="Times New Roman"/>
          <w:sz w:val="12"/>
          <w:szCs w:val="12"/>
          <w:lang w:val="x-none"/>
        </w:rPr>
        <w:tab/>
        <w:t>13</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B34768">
        <w:rPr>
          <w:rFonts w:ascii="Times New Roman" w:hAnsi="Times New Roman" w:cs="Times New Roman"/>
          <w:sz w:val="12"/>
          <w:szCs w:val="12"/>
          <w:lang w:val="x-none"/>
        </w:rPr>
        <w:tab/>
        <w:t>16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8. Сведения о планах и программах комплексного социально-экономического развития муниципального образования</w:t>
      </w:r>
      <w:r w:rsidRPr="00B34768">
        <w:rPr>
          <w:rFonts w:ascii="Times New Roman" w:hAnsi="Times New Roman" w:cs="Times New Roman"/>
          <w:sz w:val="12"/>
          <w:szCs w:val="12"/>
          <w:lang w:val="x-none"/>
        </w:rPr>
        <w:tab/>
        <w:t>16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территорий</w:t>
      </w:r>
      <w:r w:rsidRPr="00B34768">
        <w:rPr>
          <w:rFonts w:ascii="Times New Roman" w:hAnsi="Times New Roman" w:cs="Times New Roman"/>
          <w:sz w:val="12"/>
          <w:szCs w:val="12"/>
          <w:lang w:val="x-none"/>
        </w:rPr>
        <w:tab/>
        <w:t>16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Перечень выявленных пересечений границ населенных пунктов с границами земельных участков</w:t>
      </w:r>
      <w:r w:rsidRPr="00B34768">
        <w:rPr>
          <w:rFonts w:ascii="Times New Roman" w:hAnsi="Times New Roman" w:cs="Times New Roman"/>
          <w:sz w:val="12"/>
          <w:szCs w:val="12"/>
          <w:lang w:val="x-none"/>
        </w:rPr>
        <w:tab/>
        <w:t>17</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Перечень земельных участков, которые в результате изменений в Генеральный план включаются в границы населённых пунктов, входящих в состав сельского поселения Черновкамуниципального района Сергиевский Самарской области</w:t>
      </w:r>
      <w:r w:rsidRPr="00B34768">
        <w:rPr>
          <w:rFonts w:ascii="Times New Roman" w:hAnsi="Times New Roman" w:cs="Times New Roman"/>
          <w:sz w:val="12"/>
          <w:szCs w:val="12"/>
          <w:lang w:val="x-none"/>
        </w:rPr>
        <w:tab/>
        <w:t>19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Перечень земельных участков, которые в результате изменений в Генеральный план исключаются из границ населённых пунктов, входящих в состав сельского поселения Черновкамуниципального района Сергиевский Самарской области</w:t>
      </w:r>
      <w:r w:rsidRPr="00B34768">
        <w:rPr>
          <w:rFonts w:ascii="Times New Roman" w:hAnsi="Times New Roman" w:cs="Times New Roman"/>
          <w:sz w:val="12"/>
          <w:szCs w:val="12"/>
          <w:lang w:val="x-none"/>
        </w:rPr>
        <w:tab/>
        <w:t>20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Площади территорий, включаемых в границы и/или исключаемых из границ населенных пунктов сельского поселения Черновка муниципального района Сергиевский Самарской области</w:t>
      </w:r>
      <w:r w:rsidRPr="00B34768">
        <w:rPr>
          <w:rFonts w:ascii="Times New Roman" w:hAnsi="Times New Roman" w:cs="Times New Roman"/>
          <w:sz w:val="12"/>
          <w:szCs w:val="12"/>
          <w:lang w:val="x-none"/>
        </w:rPr>
        <w:tab/>
        <w:t>20</w:t>
      </w:r>
    </w:p>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10. Основные технико-экономические по</w:t>
      </w:r>
      <w:r>
        <w:rPr>
          <w:rFonts w:ascii="Times New Roman" w:hAnsi="Times New Roman" w:cs="Times New Roman"/>
          <w:sz w:val="12"/>
          <w:szCs w:val="12"/>
          <w:lang w:val="x-none"/>
        </w:rPr>
        <w:t>казатели генерального плана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изменение которых повлечет прое</w:t>
      </w:r>
      <w:r>
        <w:rPr>
          <w:rFonts w:ascii="Times New Roman" w:hAnsi="Times New Roman" w:cs="Times New Roman"/>
          <w:sz w:val="12"/>
          <w:szCs w:val="12"/>
          <w:lang w:val="x-none"/>
        </w:rPr>
        <w:t>кт изменений в генеральный план</w:t>
      </w:r>
      <w:r w:rsidRPr="00B34768">
        <w:rPr>
          <w:rFonts w:ascii="Times New Roman" w:hAnsi="Times New Roman" w:cs="Times New Roman"/>
          <w:sz w:val="12"/>
          <w:szCs w:val="12"/>
          <w:lang w:val="x-none"/>
        </w:rPr>
        <w:t>21</w:t>
      </w:r>
    </w:p>
    <w:p w:rsidR="00B34768" w:rsidRPr="00B34768" w:rsidRDefault="00B34768" w:rsidP="00B34768">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1. Состав проекта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Проект изменений в Генеральный план сельского поселения Черновка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I.</w:t>
      </w:r>
      <w:r w:rsidRPr="00B34768">
        <w:rPr>
          <w:rFonts w:ascii="Times New Roman" w:hAnsi="Times New Roman" w:cs="Times New Roman"/>
          <w:sz w:val="12"/>
          <w:szCs w:val="12"/>
          <w:lang w:val="x-none"/>
        </w:rPr>
        <w:t>Утверждаемая часть</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1.</w:t>
      </w:r>
      <w:r w:rsidRPr="00B34768">
        <w:rPr>
          <w:rFonts w:ascii="Times New Roman" w:hAnsi="Times New Roman" w:cs="Times New Roman"/>
          <w:sz w:val="12"/>
          <w:szCs w:val="12"/>
          <w:lang w:val="x-none"/>
        </w:rPr>
        <w:t>Положение о территориальном планировании сельского поселения Черновка муниципального района Сергиевский Самарской области;</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w:t>
      </w:r>
      <w:r w:rsidRPr="00B34768">
        <w:rPr>
          <w:rFonts w:ascii="Times New Roman" w:hAnsi="Times New Roman" w:cs="Times New Roman"/>
          <w:sz w:val="12"/>
          <w:szCs w:val="12"/>
          <w:lang w:val="x-none"/>
        </w:rPr>
        <w:t>Графические материалы:</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2.1.</w:t>
      </w:r>
      <w:r w:rsidRPr="00B34768">
        <w:rPr>
          <w:rFonts w:ascii="Times New Roman" w:hAnsi="Times New Roman" w:cs="Times New Roman"/>
          <w:sz w:val="12"/>
          <w:szCs w:val="12"/>
          <w:lang w:val="x-none"/>
        </w:rPr>
        <w:t>Карта границ населенных пунктов, входящих в состав сельского поселения Черновка  муниципального района Сергиевский Самарской области (М 1:25000);</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2.2.</w:t>
      </w:r>
      <w:r w:rsidRPr="00B34768">
        <w:rPr>
          <w:rFonts w:ascii="Times New Roman" w:hAnsi="Times New Roman" w:cs="Times New Roman"/>
          <w:sz w:val="12"/>
          <w:szCs w:val="12"/>
          <w:lang w:val="x-none"/>
        </w:rPr>
        <w:t>Карта функциональных зон сельского поселения Черновка муниципального района Сергиевский Самарской области (М 1:25000);</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2.3.</w:t>
      </w:r>
      <w:r w:rsidRPr="00B34768">
        <w:rPr>
          <w:rFonts w:ascii="Times New Roman" w:hAnsi="Times New Roman" w:cs="Times New Roman"/>
          <w:sz w:val="12"/>
          <w:szCs w:val="12"/>
          <w:lang w:val="x-none"/>
        </w:rPr>
        <w:t>Карта планируемого размещения объектов местного значения сельского поселения Черновка  муниципального района Сергиевский Самарской о</w:t>
      </w:r>
      <w:r>
        <w:rPr>
          <w:rFonts w:ascii="Times New Roman" w:hAnsi="Times New Roman" w:cs="Times New Roman"/>
          <w:sz w:val="12"/>
          <w:szCs w:val="12"/>
          <w:lang w:val="x-none"/>
        </w:rPr>
        <w:t xml:space="preserve">бласти </w:t>
      </w:r>
      <w:r w:rsidRPr="00B34768">
        <w:rPr>
          <w:rFonts w:ascii="Times New Roman" w:hAnsi="Times New Roman" w:cs="Times New Roman"/>
          <w:sz w:val="12"/>
          <w:szCs w:val="12"/>
          <w:lang w:val="x-none"/>
        </w:rPr>
        <w:t xml:space="preserve">(М 1:10000);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2.4.</w:t>
      </w:r>
      <w:r w:rsidRPr="00B34768">
        <w:rPr>
          <w:rFonts w:ascii="Times New Roman" w:hAnsi="Times New Roman" w:cs="Times New Roman"/>
          <w:sz w:val="12"/>
          <w:szCs w:val="12"/>
          <w:lang w:val="x-none"/>
        </w:rPr>
        <w:t>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(М 1:10000);</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3.</w:t>
      </w:r>
      <w:r w:rsidRPr="00B34768">
        <w:rPr>
          <w:rFonts w:ascii="Times New Roman" w:hAnsi="Times New Roman" w:cs="Times New Roman"/>
          <w:sz w:val="12"/>
          <w:szCs w:val="12"/>
          <w:lang w:val="x-none"/>
        </w:rPr>
        <w:t>Сведения о границах населенных пунктов сельского поселения Черновка муниципального района Сергиевский Самарской области.</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II.</w:t>
      </w:r>
      <w:r w:rsidRPr="00B34768">
        <w:rPr>
          <w:rFonts w:ascii="Times New Roman" w:hAnsi="Times New Roman" w:cs="Times New Roman"/>
          <w:sz w:val="12"/>
          <w:szCs w:val="12"/>
          <w:lang w:val="x-none"/>
        </w:rPr>
        <w:t xml:space="preserve">Материалы по обоснованию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4.</w:t>
      </w:r>
      <w:r w:rsidRPr="00B34768">
        <w:rPr>
          <w:rFonts w:ascii="Times New Roman" w:hAnsi="Times New Roman" w:cs="Times New Roman"/>
          <w:sz w:val="12"/>
          <w:szCs w:val="12"/>
          <w:lang w:val="x-none"/>
        </w:rPr>
        <w:t xml:space="preserve">Пояснительная записка;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5.</w:t>
      </w:r>
      <w:r w:rsidRPr="00B34768">
        <w:rPr>
          <w:rFonts w:ascii="Times New Roman" w:hAnsi="Times New Roman" w:cs="Times New Roman"/>
          <w:sz w:val="12"/>
          <w:szCs w:val="12"/>
          <w:lang w:val="x-none"/>
        </w:rPr>
        <w:t xml:space="preserve">Материалы по обоснованию в виде карт: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5.1. Карта обоснования внесения изменений в Генеральный план сельского поселения Черновка  муниципального района Сергиевский Самарской области (М 1:10000, 1:25000); </w:t>
      </w:r>
    </w:p>
    <w:p w:rsidR="00B34768" w:rsidRPr="00B34768" w:rsidRDefault="00B34768" w:rsidP="00B3476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lang w:val="x-none"/>
        </w:rPr>
        <w:t>6.</w:t>
      </w:r>
      <w:r w:rsidRPr="00B34768">
        <w:rPr>
          <w:rFonts w:ascii="Times New Roman" w:hAnsi="Times New Roman" w:cs="Times New Roman"/>
          <w:sz w:val="12"/>
          <w:szCs w:val="12"/>
          <w:lang w:val="x-none"/>
        </w:rPr>
        <w:t xml:space="preserve">Перечень основных факторов риска возникновения чрезвычайных ситуаций природного и техногенного характера. Пояснительная записка </w:t>
      </w:r>
      <w:r>
        <w:rPr>
          <w:rFonts w:ascii="Times New Roman" w:hAnsi="Times New Roman" w:cs="Times New Roman"/>
          <w:sz w:val="12"/>
          <w:szCs w:val="12"/>
          <w:lang w:val="x-none"/>
        </w:rPr>
        <w:t xml:space="preserve">и графические материалы (ДСП). </w:t>
      </w:r>
    </w:p>
    <w:p w:rsidR="00B34768" w:rsidRPr="00B34768" w:rsidRDefault="00B34768" w:rsidP="00B34768">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lang w:val="x-none"/>
        </w:rPr>
        <w:t>2. Общие положения</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Настоящим проектом вносятся изменения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Сергиевский Самарской области № 23 от 26.11.2013.  Изменения в Генеральный план не вносились (далее также – Генеральный план).</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Целью разработки проекта внесения изменений в генеральный план в соответствии с муниципальным контрактом является обеспечение соответствия границ населенных пунктов сельского поселения Черновка требованиям градостроительного, земельного законодательства, Федерального закона от 13.07.2015 № 218-ФЗ «О государственной регистрации недвижимости» и утверждения обязательного приложения к генеральному плану в соответствии с частью 5.1 статьи 23 Градостроительного кодекса Российской Федерации.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Основные задачи проекта: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исключение пересечения границ населенных пунктов, входящих в состав поселения, с границами муниципальных образований, границами земельных участков, лесничеств и лесопарков;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внесение изменений в функциональное зонирование территории поселения с учетом изменения границ населенных пунктов, входящих в состав поселения, а также в части приведения в соответствие с требованиями приказа Минэкономразвития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установление перечня земельных участков, подлежащих включению (исключению) в (из) границ населенного пункта;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подготовка обязательного приложения к генеральному плану – сведений о границах населенных пунктов поселения в соответствии с частью 5.1 статьи 23 Градостроительного кодекса Российской Федерации.</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Основанием для внесения изменений в Генеральный план является Постановление Администрации сельского поселения Черновка </w:t>
      </w:r>
      <w:r w:rsidRPr="00B34768">
        <w:rPr>
          <w:rFonts w:ascii="Times New Roman" w:hAnsi="Times New Roman" w:cs="Times New Roman"/>
          <w:sz w:val="12"/>
          <w:szCs w:val="12"/>
          <w:lang w:val="x-none"/>
        </w:rPr>
        <w:lastRenderedPageBreak/>
        <w:t>муниципального района Сергиевский Самарской области №21 от 06.06.2019.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В проекте принят проектный период, аналогичный установленному в Генеральном плане, до 2020 года.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Проектом предусматривается внесение изменений в Генеральный план только в части вышеописанных задач.</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В карты утверждаемой части Генерального плана изменения внесены посредством их изложения в новой редакции.</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Материалы по обоснованию в виде карт подготовлены в виде Карты обоснования внесения изменений в генеральный план сельского поселения Черновка муниципального района Сергиевский Самарской области (М:10000) и обосновывают изменений границ населенных пунктов, входящих в состав поселения.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Настоящая пояснительная записка содержит обоснование вносимых проектом изменений в части вышеуказанных задач.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(карты и пояснительная записка), подготовленные в составе Генерального плана, действуют в части, непротиворечащей Проекту изменений в генеральный план.</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Сведения о границах содержат:</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графическое описание местоположения границ населенных пунктов;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перечень координат характерных точек этих границ в системе координат, используемой для ведения Единого государственного реестра недвижимости в соответствии с требованиями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w:t>
      </w: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3. Сведения о нормативных правовых актах Российской Федерации,  Самарской област</w:t>
      </w:r>
      <w:r w:rsidR="0067688E">
        <w:rPr>
          <w:rFonts w:ascii="Times New Roman" w:hAnsi="Times New Roman" w:cs="Times New Roman"/>
          <w:sz w:val="12"/>
          <w:szCs w:val="12"/>
          <w:lang w:val="x-none"/>
        </w:rPr>
        <w:t>и, муниципальных правовых актах</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Проект изменений выполнен в соответствии со следующими  нормативными правовыми актами: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Нормативные правовые акты Российской Федерации, в том числе: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Градостроительный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Земельный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Водный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Лесной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29 декабря 2004 года № 191-ФЗ «О введении в действие Градостроительного кодекса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25 октября 2001 года № 137-ФЗ «О введении в действие Земельного кодекса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13.07.2015 № 218-ФЗ «О государственной регистрации недвижимости»;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21.12.2004 № 172-ФЗ “О переводе земель или земельных участков из одной категории в другую”;</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14.03.1995 № 33-ФЗ «Об особо охраняемых природных территориях»;</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25.06.2002 № 73-ФЗ «Об объектах культурного наследия (памятниках истории и культуры) народов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06.10.2003 № 131-ФЗ «Об общих принципах организации местного самоуправления 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Российской Федерации от 21.02.1992 № 2395-1 «О недрах»;</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24 июля 2007 года № 221-ФЗ «О кадастровой деятельности»;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25 июня 2002 года № 73-ФЗ «Об объектах культурного наследия (памятниках истории и культуры) народов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 Федеральный закон от 24 ноября 1995 года № 181-ФЗ «О социальной защите инвалидов 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Российской Федера</w:t>
      </w:r>
      <w:r>
        <w:rPr>
          <w:rFonts w:ascii="Times New Roman" w:hAnsi="Times New Roman" w:cs="Times New Roman"/>
          <w:sz w:val="12"/>
          <w:szCs w:val="12"/>
          <w:lang w:val="x-none"/>
        </w:rPr>
        <w:t>ции от 12 сентября 2015 г. №</w:t>
      </w:r>
      <w:r w:rsidR="00B34768" w:rsidRPr="00B34768">
        <w:rPr>
          <w:rFonts w:ascii="Times New Roman" w:hAnsi="Times New Roman" w:cs="Times New Roman"/>
          <w:sz w:val="12"/>
          <w:szCs w:val="12"/>
          <w:lang w:val="x-none"/>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Российской Федераци</w:t>
      </w:r>
      <w:r>
        <w:rPr>
          <w:rFonts w:ascii="Times New Roman" w:hAnsi="Times New Roman" w:cs="Times New Roman"/>
          <w:sz w:val="12"/>
          <w:szCs w:val="12"/>
          <w:lang w:val="x-none"/>
        </w:rPr>
        <w:t>и от 10 января 2009 г. №</w:t>
      </w:r>
      <w:r w:rsidR="00B34768" w:rsidRPr="00B34768">
        <w:rPr>
          <w:rFonts w:ascii="Times New Roman" w:hAnsi="Times New Roman" w:cs="Times New Roman"/>
          <w:sz w:val="12"/>
          <w:szCs w:val="12"/>
          <w:lang w:val="x-none"/>
        </w:rPr>
        <w:t>17 «Об утверждении Правил установления  на  местности  границ водоохранных зон и границ прибрежных защитных полос водных объектов»;</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Российской</w:t>
      </w:r>
      <w:r>
        <w:rPr>
          <w:rFonts w:ascii="Times New Roman" w:hAnsi="Times New Roman" w:cs="Times New Roman"/>
          <w:sz w:val="12"/>
          <w:szCs w:val="12"/>
          <w:lang w:val="x-none"/>
        </w:rPr>
        <w:t xml:space="preserve"> Федерации от 23 июля 2007 г. №</w:t>
      </w:r>
      <w:r w:rsidR="00B34768" w:rsidRPr="00B34768">
        <w:rPr>
          <w:rFonts w:ascii="Times New Roman" w:hAnsi="Times New Roman" w:cs="Times New Roman"/>
          <w:sz w:val="12"/>
          <w:szCs w:val="12"/>
          <w:lang w:val="x-none"/>
        </w:rPr>
        <w:t>469 «О порядке утверждения нормативов допустимых сбросов веществ и микроорганизмов в водные объекты для водопользователей»;</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Распоряжение Правительства Российской Федерации </w:t>
      </w:r>
      <w:r>
        <w:rPr>
          <w:rFonts w:ascii="Times New Roman" w:hAnsi="Times New Roman" w:cs="Times New Roman"/>
          <w:sz w:val="12"/>
          <w:szCs w:val="12"/>
          <w:lang w:val="x-none"/>
        </w:rPr>
        <w:t>от 1 августа 2016 года</w:t>
      </w:r>
      <w:r>
        <w:rPr>
          <w:rFonts w:ascii="Times New Roman" w:hAnsi="Times New Roman" w:cs="Times New Roman"/>
          <w:sz w:val="12"/>
          <w:szCs w:val="12"/>
        </w:rPr>
        <w:t xml:space="preserve"> </w:t>
      </w:r>
      <w:r w:rsidR="00B34768" w:rsidRPr="00B34768">
        <w:rPr>
          <w:rFonts w:ascii="Times New Roman" w:hAnsi="Times New Roman" w:cs="Times New Roman"/>
          <w:sz w:val="12"/>
          <w:szCs w:val="12"/>
          <w:lang w:val="x-none"/>
        </w:rPr>
        <w:t xml:space="preserve">№1634-р «Об утверждении схемы территориального планирования Российской Федерации в области энергетики»;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Правительства Росси</w:t>
      </w:r>
      <w:r>
        <w:rPr>
          <w:rFonts w:ascii="Times New Roman" w:hAnsi="Times New Roman" w:cs="Times New Roman"/>
          <w:sz w:val="12"/>
          <w:szCs w:val="12"/>
          <w:lang w:val="x-none"/>
        </w:rPr>
        <w:t>йской Федерации от 26.02.2013 N</w:t>
      </w:r>
      <w:r w:rsidR="00B34768" w:rsidRPr="00B34768">
        <w:rPr>
          <w:rFonts w:ascii="Times New Roman" w:hAnsi="Times New Roman" w:cs="Times New Roman"/>
          <w:sz w:val="12"/>
          <w:szCs w:val="12"/>
          <w:lang w:val="x-none"/>
        </w:rPr>
        <w:t xml:space="preserve">247-р «Об утверждении схемы территориального планирования Российской Федерации в области высшего профессионального образования»;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Правительства Росси</w:t>
      </w:r>
      <w:r>
        <w:rPr>
          <w:rFonts w:ascii="Times New Roman" w:hAnsi="Times New Roman" w:cs="Times New Roman"/>
          <w:sz w:val="12"/>
          <w:szCs w:val="12"/>
          <w:lang w:val="x-none"/>
        </w:rPr>
        <w:t>йской Федерации от 28.12.2012 N</w:t>
      </w:r>
      <w:r w:rsidR="00B34768" w:rsidRPr="00B34768">
        <w:rPr>
          <w:rFonts w:ascii="Times New Roman" w:hAnsi="Times New Roman" w:cs="Times New Roman"/>
          <w:sz w:val="12"/>
          <w:szCs w:val="12"/>
          <w:lang w:val="x-none"/>
        </w:rPr>
        <w:t xml:space="preserve">2607-р «Об утверждении схемы территориального планирования Российской Федерации в области здравоохранения»;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w:t>
      </w:r>
      <w:r>
        <w:rPr>
          <w:rFonts w:ascii="Times New Roman" w:hAnsi="Times New Roman" w:cs="Times New Roman"/>
          <w:sz w:val="12"/>
          <w:szCs w:val="12"/>
          <w:lang w:val="x-none"/>
        </w:rPr>
        <w:t>ительства РФ от 6 мая 2015 г. N</w:t>
      </w:r>
      <w:r w:rsidR="00B34768" w:rsidRPr="00B34768">
        <w:rPr>
          <w:rFonts w:ascii="Times New Roman" w:hAnsi="Times New Roman" w:cs="Times New Roman"/>
          <w:sz w:val="12"/>
          <w:szCs w:val="12"/>
          <w:lang w:val="x-none"/>
        </w:rPr>
        <w:t>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Правите</w:t>
      </w:r>
      <w:r>
        <w:rPr>
          <w:rFonts w:ascii="Times New Roman" w:hAnsi="Times New Roman" w:cs="Times New Roman"/>
          <w:sz w:val="12"/>
          <w:szCs w:val="12"/>
          <w:lang w:val="x-none"/>
        </w:rPr>
        <w:t>льства РФ от 19 марта 2013 г. N</w:t>
      </w:r>
      <w:r w:rsidR="00B34768" w:rsidRPr="00B34768">
        <w:rPr>
          <w:rFonts w:ascii="Times New Roman" w:hAnsi="Times New Roman" w:cs="Times New Roman"/>
          <w:sz w:val="12"/>
          <w:szCs w:val="12"/>
          <w:lang w:val="x-none"/>
        </w:rPr>
        <w:t>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Минэконом</w:t>
      </w:r>
      <w:r>
        <w:rPr>
          <w:rFonts w:ascii="Times New Roman" w:hAnsi="Times New Roman" w:cs="Times New Roman"/>
          <w:sz w:val="12"/>
          <w:szCs w:val="12"/>
          <w:lang w:val="x-none"/>
        </w:rPr>
        <w:t>развития России от 23.11.2018 №</w:t>
      </w:r>
      <w:r w:rsidR="00B34768" w:rsidRPr="00B34768">
        <w:rPr>
          <w:rFonts w:ascii="Times New Roman" w:hAnsi="Times New Roman" w:cs="Times New Roman"/>
          <w:sz w:val="12"/>
          <w:szCs w:val="12"/>
          <w:lang w:val="x-none"/>
        </w:rPr>
        <w:t xml:space="preserve">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w:t>
      </w:r>
      <w:r w:rsidR="00B34768" w:rsidRPr="00B34768">
        <w:rPr>
          <w:rFonts w:ascii="Times New Roman" w:hAnsi="Times New Roman" w:cs="Times New Roman"/>
          <w:sz w:val="12"/>
          <w:szCs w:val="12"/>
          <w:lang w:val="x-none"/>
        </w:rPr>
        <w:lastRenderedPageBreak/>
        <w:t>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СП 30-102-99 «Планировка и застройка территорий малоэтажного жилищного строительства»;</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СНиП 22-02-2003 «Инженерная защита территорий, зданий и сооружений от опасных геологических процессов. Основные положения»;</w:t>
      </w:r>
    </w:p>
    <w:p w:rsidR="00B34768" w:rsidRPr="0067688E" w:rsidRDefault="0067688E" w:rsidP="0067688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СНиП 2.01.51-90 «Инженерно-технические мероприятия гражданской обороны»</w:t>
      </w:r>
      <w:r>
        <w:rPr>
          <w:rFonts w:ascii="Times New Roman" w:hAnsi="Times New Roman" w:cs="Times New Roman"/>
          <w:sz w:val="12"/>
          <w:szCs w:val="12"/>
          <w:lang w:val="x-none"/>
        </w:rPr>
        <w:t>.</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Нормативные правовые акты Самарской области, в том числе: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границ"Самарской области, наделении их соответствующим статусом и установлении их границ»;</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7 ноября 2007г. № 131-ГД «О регулировании лесных отношений на территории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12 июля 2006г. № 90-ГД «О градостроительной деятельности на территории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11.03.2005 № 94-ГД «О земле»;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6 апреля 2009 г. № 46-ГД «Об охране окружающей среды и природопользовании в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Самарской области от 13.12.2007 №261 «Об утверждении Схемы территориального планирования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B34768" w:rsidRPr="0067688E" w:rsidRDefault="0067688E" w:rsidP="0067688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w:t>
      </w:r>
      <w:r>
        <w:rPr>
          <w:rFonts w:ascii="Times New Roman" w:hAnsi="Times New Roman" w:cs="Times New Roman"/>
          <w:sz w:val="12"/>
          <w:szCs w:val="12"/>
          <w:lang w:val="x-none"/>
        </w:rPr>
        <w:t>я других целей не допускается».</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Муниципальные правовые акты</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№3 от 28.01.2010.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Генеральный план сельского поселения Черновка муниципального района Сергиевский Самарской области, утверждённый решением Собрания представителей сельского поселения Черновка муниципального района Сергиевский Самарской области №23 от 26.11.2013.</w:t>
      </w: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4.1. Состав и наименования населенных пунктов поселения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В соответствии с Законом Самарской области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сельское поселение Черновка включает населенные пункты: поселок Запрудный, поселок Нива, поселок Новая Орловка, село Орловка, село Черновка, с административным центром в селе Черновка.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Генеральный план соответствует указанному Закону в части состава и наименований населенных пунктов, входящих в сельское поселение Черновка.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 Границы населенных пунктов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рамках подготовки проекта изменений в генеральный план проведен анализ установленных границ населенных пунктов сельского поселения Черновка на предмет их соответствия требованиям статьи 23 Градостроительного кодекса Российской Федерации, части 3 статьи 11.9  и части 2 статьи 83 Земельного кодекса,  части 2 статьи 83 Земельного кодекса пункту 5 части 2 статьи 34 Федерального закона от 13.07.2015 № 218-ФЗ «О государственной регистрации недвижимости», в частности исключения пересечения границ населенных пунктов с границами: земельных участков, предоставленных гражданам  и юридическим лицам, границами муниципальных образований, границами лесничеств и лесопарков.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Анализ границ земельных участков осуществлен на основании данных Единого государственного реестра недвижимости по состоянию на 01.07.2019 года.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При этом под пересечением границ земельного участка с границами муниципальных образований, населенных пунктов, лесничеств, лесопарков в соответствии с частью 11 статьи 22 Федерального закона от 13.07.2015 № 218-ФЗ «О государственной регистрации недвижимости» понимается:</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1)</w:t>
      </w:r>
      <w:r w:rsidR="00B34768" w:rsidRPr="00B34768">
        <w:rPr>
          <w:rFonts w:ascii="Times New Roman" w:hAnsi="Times New Roman" w:cs="Times New Roman"/>
          <w:sz w:val="12"/>
          <w:szCs w:val="12"/>
          <w:lang w:val="x-none"/>
        </w:rPr>
        <w:t>наличие общей точки или точек границ земельного участка и границ муниципального образования, населенного пункта, территориальной зоны, лесничества, лесопарка,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w:t>
      </w:r>
      <w:r w:rsidR="0067688E">
        <w:rPr>
          <w:rFonts w:ascii="Times New Roman" w:hAnsi="Times New Roman" w:cs="Times New Roman"/>
          <w:sz w:val="12"/>
          <w:szCs w:val="12"/>
          <w:lang w:val="x-none"/>
        </w:rPr>
        <w:t>ункта или территориальной зоны.</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4.2.1. Учет границ муниципальных образований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рамках подготовки проекта изменений в Генеральный план осуществлен анализ границ населенных пунктов, входящих в состав сельского поселения Черновка, на предмет их пересечения с границами муниципальных образований: сельского поселения Черновка, муниципального района Сергиевский Самарской области.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Границы сельского поселения Черновка установлены Законом Самарской области 28.02.2005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w:t>
      </w:r>
      <w:r w:rsidRPr="00B34768">
        <w:rPr>
          <w:rFonts w:ascii="Times New Roman" w:hAnsi="Times New Roman" w:cs="Times New Roman"/>
          <w:sz w:val="12"/>
          <w:szCs w:val="12"/>
          <w:lang w:val="x-none"/>
        </w:rPr>
        <w:lastRenderedPageBreak/>
        <w:t xml:space="preserve">и установлении их границ".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Границы муниципального района Сергиевский Самарской области установлены Законом Самарской области №181-ГД от 28.12.2004 "Об установлении границ муниципального района Сергиевский Самарской области" (в редакции от 11.10.2010)</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Генеральный план не содержит пересечений границ населенных пунктов с границами сельского поселения Черновка и муниципального район</w:t>
      </w:r>
      <w:r w:rsidR="0067688E">
        <w:rPr>
          <w:rFonts w:ascii="Times New Roman" w:hAnsi="Times New Roman" w:cs="Times New Roman"/>
          <w:sz w:val="12"/>
          <w:szCs w:val="12"/>
          <w:lang w:val="x-none"/>
        </w:rPr>
        <w:t xml:space="preserve">а Сергиевский.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4.2.2. Учет границ земельных участков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Границы населенных пунктов, входящих в состав сельского поселения Черновка, установленные Генеральным планом, имеют пересечения с границами земельных участков, поставленных на государственный кадастровый учет.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Перечень выявленных пересечений и предложения их устранению содержатся в Приложении 1. Проектом изменений в Генеральный план исключены пересечения границ населенных пунктов с границами земельных участков. </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Изменения, внесенные в границы населенных пунктов с целью исключения пересечений с земельными участками, отображены в материалах по обоснованию на Карте обоснования внесения изменений в генеральный план сельского поселения Черновка муниципального района Сергиевск</w:t>
      </w:r>
      <w:r w:rsidR="0067688E">
        <w:rPr>
          <w:rFonts w:ascii="Times New Roman" w:hAnsi="Times New Roman" w:cs="Times New Roman"/>
          <w:sz w:val="12"/>
          <w:szCs w:val="12"/>
          <w:lang w:val="x-none"/>
        </w:rPr>
        <w:t>ий Самарской области (М:10000).</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 xml:space="preserve">4.2.3. Учет границ лесничеств, особо </w:t>
      </w:r>
      <w:r w:rsidR="0067688E">
        <w:rPr>
          <w:rFonts w:ascii="Times New Roman" w:hAnsi="Times New Roman" w:cs="Times New Roman"/>
          <w:sz w:val="12"/>
          <w:szCs w:val="12"/>
          <w:lang w:val="x-none"/>
        </w:rPr>
        <w:t>охраняемых природных территорий</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В качестве исходных данных о границах лесничеств приняты данные ЕГРН и сведения, предоставленные Заказчиком.</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Генеральный план не содержит пересечения границ населенных пунктов с границами лесничеств.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границах сельского поселения Черновка муниципального района Сергиевский располагаются особо охраняемые природные территории (ООПТ) регионального значения памятник природы регионального значения "Долина реки Сок" (планируемый), памятник природы регионального значения "Елховская степь" (планируемый), границы которых учтены в проекте изменений в Генеральный план. </w:t>
      </w: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5. Функциональное зонирование</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Проектом изменений в Генеральный план состав функциональных зон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Для определения границ функциональных зон может применяться как карта функциональных зон сельского поселения Черновка муниципального района Сергиевский Самарской области (М 1:25 000), так и карты планируемого размещения объектов местного значения сельского поселения Черновка (М 1:10000).</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изложены в материалах утверждаемой части генерального плана</w:t>
      </w:r>
      <w:r w:rsidR="0067688E">
        <w:rPr>
          <w:rFonts w:ascii="Times New Roman" w:hAnsi="Times New Roman" w:cs="Times New Roman"/>
          <w:sz w:val="12"/>
          <w:szCs w:val="12"/>
          <w:lang w:val="x-none"/>
        </w:rPr>
        <w:t xml:space="preserve"> с учетом внесенных изменений.</w:t>
      </w:r>
      <w:r w:rsidR="0067688E">
        <w:rPr>
          <w:rFonts w:ascii="Times New Roman" w:hAnsi="Times New Roman" w:cs="Times New Roman"/>
          <w:sz w:val="12"/>
          <w:szCs w:val="12"/>
          <w:lang w:val="x-none"/>
        </w:rPr>
        <w:cr/>
      </w: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6. Предмет согласования проект</w:t>
      </w:r>
      <w:r w:rsidR="0067688E">
        <w:rPr>
          <w:rFonts w:ascii="Times New Roman" w:hAnsi="Times New Roman" w:cs="Times New Roman"/>
          <w:sz w:val="12"/>
          <w:szCs w:val="12"/>
          <w:lang w:val="x-none"/>
        </w:rPr>
        <w:t xml:space="preserve">а изменений в генеральный план </w:t>
      </w:r>
      <w:r w:rsidRPr="00B34768">
        <w:rPr>
          <w:rFonts w:ascii="Times New Roman" w:hAnsi="Times New Roman" w:cs="Times New Roman"/>
          <w:sz w:val="12"/>
          <w:szCs w:val="12"/>
          <w:lang w:val="x-none"/>
        </w:rPr>
        <w:t xml:space="preserve"> с уполномоченными органами</w:t>
      </w:r>
    </w:p>
    <w:p w:rsidR="00B34768"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Таблица 3.  Основания для согласования проект</w:t>
      </w:r>
      <w:r w:rsidR="0067688E">
        <w:rPr>
          <w:rFonts w:ascii="Times New Roman" w:hAnsi="Times New Roman" w:cs="Times New Roman"/>
          <w:sz w:val="12"/>
          <w:szCs w:val="12"/>
          <w:lang w:val="x-none"/>
        </w:rPr>
        <w:t>а изменений в генеральный план с</w:t>
      </w:r>
      <w:r w:rsidRPr="00B34768">
        <w:rPr>
          <w:rFonts w:ascii="Times New Roman" w:hAnsi="Times New Roman" w:cs="Times New Roman"/>
          <w:sz w:val="12"/>
          <w:szCs w:val="12"/>
          <w:lang w:val="x-none"/>
        </w:rPr>
        <w:t xml:space="preserve"> уполномоченным Правительством Российской Федера</w:t>
      </w:r>
      <w:r w:rsidR="0067688E">
        <w:rPr>
          <w:rFonts w:ascii="Times New Roman" w:hAnsi="Times New Roman" w:cs="Times New Roman"/>
          <w:sz w:val="12"/>
          <w:szCs w:val="12"/>
          <w:lang w:val="x-none"/>
        </w:rPr>
        <w:t xml:space="preserve">ции </w:t>
      </w:r>
      <w:r w:rsidRPr="00B34768">
        <w:rPr>
          <w:rFonts w:ascii="Times New Roman" w:hAnsi="Times New Roman" w:cs="Times New Roman"/>
          <w:sz w:val="12"/>
          <w:szCs w:val="12"/>
          <w:lang w:val="x-none"/>
        </w:rPr>
        <w:t>федеральным органом исполнительной власти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974"/>
        <w:gridCol w:w="1700"/>
        <w:gridCol w:w="2659"/>
      </w:tblGrid>
      <w:tr w:rsidR="0067688E" w:rsidRPr="0067688E" w:rsidTr="0067688E">
        <w:tc>
          <w:tcPr>
            <w:tcW w:w="256"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 п/п</w:t>
            </w:r>
          </w:p>
        </w:tc>
        <w:tc>
          <w:tcPr>
            <w:tcW w:w="1924"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Предмет согласования в соответствии  с ч. 1 ст. 25 Градостроительного кодекса РФ</w:t>
            </w:r>
          </w:p>
        </w:tc>
        <w:tc>
          <w:tcPr>
            <w:tcW w:w="110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Наличие/отсутствие предмета согласования с уполномоченным органом</w:t>
            </w:r>
          </w:p>
        </w:tc>
        <w:tc>
          <w:tcPr>
            <w:tcW w:w="172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Примечание</w:t>
            </w:r>
          </w:p>
        </w:tc>
      </w:tr>
      <w:tr w:rsidR="0067688E" w:rsidRPr="0067688E" w:rsidTr="0067688E">
        <w:trPr>
          <w:trHeight w:val="70"/>
        </w:trPr>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Планируется размещение объектов федерального значения на территориях поселения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В соответствии с СТП РФ</w:t>
            </w:r>
            <w:r>
              <w:rPr>
                <w:sz w:val="12"/>
                <w:szCs w:val="12"/>
                <w:lang w:val="ru-RU"/>
              </w:rPr>
              <w:t xml:space="preserve"> </w:t>
            </w:r>
            <w:r w:rsidRPr="0067688E">
              <w:rPr>
                <w:sz w:val="12"/>
                <w:szCs w:val="12"/>
              </w:rPr>
              <w:t>проект измене</w:t>
            </w:r>
            <w:r>
              <w:rPr>
                <w:sz w:val="12"/>
                <w:szCs w:val="12"/>
              </w:rPr>
              <w:t>ний</w:t>
            </w:r>
            <w:r>
              <w:rPr>
                <w:sz w:val="12"/>
                <w:szCs w:val="12"/>
                <w:lang w:val="ru-RU"/>
              </w:rPr>
              <w:t xml:space="preserve"> </w:t>
            </w:r>
            <w:r>
              <w:rPr>
                <w:sz w:val="12"/>
                <w:szCs w:val="12"/>
              </w:rPr>
              <w:t>в генеральный план выполнен</w:t>
            </w:r>
            <w:r>
              <w:rPr>
                <w:sz w:val="12"/>
                <w:szCs w:val="12"/>
                <w:lang w:val="ru-RU"/>
              </w:rPr>
              <w:t xml:space="preserve"> </w:t>
            </w:r>
            <w:r w:rsidRPr="0067688E">
              <w:rPr>
                <w:sz w:val="12"/>
                <w:szCs w:val="12"/>
              </w:rPr>
              <w:t>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7688E" w:rsidRPr="0067688E" w:rsidTr="0067688E">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Проект изменений в генеральный план не включает в границы населенных пунктов лесные участки</w:t>
            </w:r>
          </w:p>
        </w:tc>
      </w:tr>
      <w:tr w:rsidR="0067688E" w:rsidRPr="0067688E" w:rsidTr="0067688E">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находятся особо охраняемые природные территории федерального значения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отсутствуют ООПТ федерального значения</w:t>
            </w:r>
          </w:p>
        </w:tc>
      </w:tr>
      <w:tr w:rsidR="0067688E" w:rsidRPr="0067688E" w:rsidTr="0067688E">
        <w:trPr>
          <w:trHeight w:val="70"/>
        </w:trPr>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lang w:val="ru-RU"/>
              </w:rPr>
            </w:pPr>
            <w:r w:rsidRPr="0067688E">
              <w:rPr>
                <w:sz w:val="12"/>
                <w:szCs w:val="12"/>
              </w:rPr>
              <w:t xml:space="preserve">Ранее утвержденным генеральным планом и проектом </w:t>
            </w:r>
            <w:r>
              <w:rPr>
                <w:sz w:val="12"/>
                <w:szCs w:val="12"/>
              </w:rPr>
              <w:t>изменений в</w:t>
            </w:r>
            <w:r>
              <w:rPr>
                <w:sz w:val="12"/>
                <w:szCs w:val="12"/>
                <w:lang w:val="ru-RU"/>
              </w:rPr>
              <w:t xml:space="preserve"> </w:t>
            </w:r>
            <w:r>
              <w:rPr>
                <w:sz w:val="12"/>
                <w:szCs w:val="12"/>
              </w:rPr>
              <w:t>генеральный план не</w:t>
            </w:r>
            <w:r>
              <w:rPr>
                <w:sz w:val="12"/>
                <w:szCs w:val="12"/>
                <w:lang w:val="ru-RU"/>
              </w:rPr>
              <w:t xml:space="preserve"> </w:t>
            </w:r>
            <w:r w:rsidRPr="0067688E">
              <w:rPr>
                <w:sz w:val="12"/>
                <w:szCs w:val="12"/>
              </w:rPr>
              <w:t>предусматривается размещение соответствующих объектов</w:t>
            </w:r>
          </w:p>
        </w:tc>
      </w:tr>
    </w:tbl>
    <w:p w:rsidR="0067688E" w:rsidRPr="0067688E" w:rsidRDefault="0067688E" w:rsidP="0067688E">
      <w:pPr>
        <w:pStyle w:val="ConsPlusNormal"/>
        <w:ind w:firstLine="284"/>
        <w:jc w:val="both"/>
        <w:rPr>
          <w:rFonts w:ascii="Times New Roman" w:hAnsi="Times New Roman" w:cs="Times New Roman"/>
          <w:sz w:val="12"/>
          <w:szCs w:val="12"/>
        </w:rPr>
      </w:pPr>
      <w:r w:rsidRPr="0067688E">
        <w:rPr>
          <w:rFonts w:ascii="Times New Roman" w:hAnsi="Times New Roman" w:cs="Times New Roman"/>
          <w:sz w:val="12"/>
          <w:szCs w:val="12"/>
        </w:rPr>
        <w:t xml:space="preserve">На основании изложенного, предмет согласования в соответствии с ч. 1 ст. 25 Градостроительного кодекса РФ с уполномоченным Правительством РФ федеральным органом исполнительной власти отсутствует. </w:t>
      </w:r>
    </w:p>
    <w:p w:rsidR="0067688E" w:rsidRDefault="0067688E" w:rsidP="0067688E">
      <w:pPr>
        <w:pStyle w:val="ConsPlusNormal"/>
        <w:ind w:firstLine="284"/>
        <w:jc w:val="center"/>
        <w:rPr>
          <w:rFonts w:ascii="Times New Roman" w:hAnsi="Times New Roman" w:cs="Times New Roman"/>
          <w:sz w:val="12"/>
          <w:szCs w:val="12"/>
        </w:rPr>
      </w:pPr>
      <w:r w:rsidRPr="0067688E">
        <w:rPr>
          <w:rFonts w:ascii="Times New Roman" w:hAnsi="Times New Roman" w:cs="Times New Roman"/>
          <w:sz w:val="12"/>
          <w:szCs w:val="12"/>
        </w:rPr>
        <w:t>Таблица 4.  Основания для согласования проект</w:t>
      </w:r>
      <w:r>
        <w:rPr>
          <w:rFonts w:ascii="Times New Roman" w:hAnsi="Times New Roman" w:cs="Times New Roman"/>
          <w:sz w:val="12"/>
          <w:szCs w:val="12"/>
        </w:rPr>
        <w:t xml:space="preserve">а изменений в генеральный план </w:t>
      </w:r>
      <w:r w:rsidRPr="0067688E">
        <w:rPr>
          <w:rFonts w:ascii="Times New Roman" w:hAnsi="Times New Roman" w:cs="Times New Roman"/>
          <w:sz w:val="12"/>
          <w:szCs w:val="12"/>
        </w:rPr>
        <w:t>с Правительством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980"/>
        <w:gridCol w:w="1700"/>
        <w:gridCol w:w="2659"/>
      </w:tblGrid>
      <w:tr w:rsidR="0067688E" w:rsidRPr="0067688E" w:rsidTr="0067688E">
        <w:trPr>
          <w:tblHeader/>
        </w:trPr>
        <w:tc>
          <w:tcPr>
            <w:tcW w:w="252"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 п/п</w:t>
            </w:r>
          </w:p>
        </w:tc>
        <w:tc>
          <w:tcPr>
            <w:tcW w:w="1928"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Предмет согласования в соответствии  с ч. 2 ст. 25 Градостроительного кодекса РФ</w:t>
            </w:r>
          </w:p>
        </w:tc>
        <w:tc>
          <w:tcPr>
            <w:tcW w:w="110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Наличие/отсутствие предмета согласования с уполномоченным органом</w:t>
            </w:r>
          </w:p>
        </w:tc>
        <w:tc>
          <w:tcPr>
            <w:tcW w:w="172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Примечание</w:t>
            </w:r>
          </w:p>
        </w:tc>
      </w:tr>
      <w:tr w:rsidR="0067688E" w:rsidRPr="0067688E" w:rsidTr="0067688E">
        <w:trPr>
          <w:tblHeader/>
        </w:trPr>
        <w:tc>
          <w:tcPr>
            <w:tcW w:w="252" w:type="pct"/>
            <w:shd w:val="clear" w:color="auto" w:fill="auto"/>
            <w:vAlign w:val="center"/>
          </w:tcPr>
          <w:p w:rsidR="0067688E" w:rsidRPr="0067688E" w:rsidRDefault="0067688E" w:rsidP="0045718D">
            <w:pPr>
              <w:pStyle w:val="afffa"/>
              <w:numPr>
                <w:ilvl w:val="0"/>
                <w:numId w:val="66"/>
              </w:numPr>
              <w:suppressAutoHyphens w:val="0"/>
              <w:spacing w:after="60"/>
              <w:jc w:val="center"/>
              <w:rPr>
                <w:sz w:val="12"/>
                <w:szCs w:val="12"/>
              </w:rPr>
            </w:pPr>
          </w:p>
        </w:tc>
        <w:tc>
          <w:tcPr>
            <w:tcW w:w="1928" w:type="pct"/>
            <w:shd w:val="clear" w:color="auto" w:fill="auto"/>
            <w:vAlign w:val="center"/>
          </w:tcPr>
          <w:p w:rsidR="0067688E" w:rsidRPr="0067688E" w:rsidRDefault="0067688E" w:rsidP="0067688E">
            <w:pPr>
              <w:pStyle w:val="afffa"/>
              <w:jc w:val="center"/>
              <w:rPr>
                <w:sz w:val="12"/>
                <w:szCs w:val="12"/>
              </w:rPr>
            </w:pPr>
            <w:r w:rsidRPr="0067688E">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Имеется</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Объекты регионального значения, установленные СТП Самарской области, учтены в проекте изменений в генеральный план.</w:t>
            </w:r>
            <w:r>
              <w:rPr>
                <w:sz w:val="12"/>
                <w:szCs w:val="12"/>
                <w:lang w:val="ru-RU"/>
              </w:rPr>
              <w:t xml:space="preserve"> </w:t>
            </w:r>
            <w:r w:rsidRPr="0067688E">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7688E" w:rsidRPr="0067688E" w:rsidTr="0067688E">
        <w:trPr>
          <w:tblHeader/>
        </w:trPr>
        <w:tc>
          <w:tcPr>
            <w:tcW w:w="252" w:type="pct"/>
            <w:shd w:val="clear" w:color="auto" w:fill="auto"/>
            <w:vAlign w:val="center"/>
          </w:tcPr>
          <w:p w:rsidR="0067688E" w:rsidRPr="0067688E" w:rsidRDefault="0067688E" w:rsidP="0045718D">
            <w:pPr>
              <w:pStyle w:val="afffa"/>
              <w:numPr>
                <w:ilvl w:val="0"/>
                <w:numId w:val="66"/>
              </w:numPr>
              <w:suppressAutoHyphens w:val="0"/>
              <w:spacing w:after="60"/>
              <w:jc w:val="center"/>
              <w:rPr>
                <w:sz w:val="12"/>
                <w:szCs w:val="12"/>
              </w:rPr>
            </w:pPr>
          </w:p>
        </w:tc>
        <w:tc>
          <w:tcPr>
            <w:tcW w:w="1928" w:type="pct"/>
            <w:shd w:val="clear" w:color="auto" w:fill="auto"/>
            <w:vAlign w:val="center"/>
          </w:tcPr>
          <w:p w:rsidR="0067688E" w:rsidRPr="0067688E" w:rsidRDefault="0067688E" w:rsidP="0067688E">
            <w:pPr>
              <w:pStyle w:val="afffa"/>
              <w:jc w:val="center"/>
              <w:rPr>
                <w:sz w:val="12"/>
                <w:szCs w:val="12"/>
              </w:rPr>
            </w:pPr>
            <w:r w:rsidRPr="0067688E">
              <w:rPr>
                <w:sz w:val="12"/>
                <w:szCs w:val="12"/>
              </w:rPr>
              <w:t>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Имеется</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Проект изменений в генеральный план включает в границы населенных пунктов земли сельскохозяйственного использования в соответствии с Таблицей 1.</w:t>
            </w:r>
          </w:p>
        </w:tc>
      </w:tr>
      <w:tr w:rsidR="0067688E" w:rsidRPr="0067688E" w:rsidTr="0067688E">
        <w:trPr>
          <w:tblHeader/>
        </w:trPr>
        <w:tc>
          <w:tcPr>
            <w:tcW w:w="252" w:type="pct"/>
            <w:shd w:val="clear" w:color="auto" w:fill="auto"/>
            <w:vAlign w:val="center"/>
          </w:tcPr>
          <w:p w:rsidR="0067688E" w:rsidRPr="0067688E" w:rsidRDefault="0067688E" w:rsidP="0045718D">
            <w:pPr>
              <w:pStyle w:val="afffa"/>
              <w:numPr>
                <w:ilvl w:val="0"/>
                <w:numId w:val="66"/>
              </w:numPr>
              <w:suppressAutoHyphens w:val="0"/>
              <w:spacing w:after="60"/>
              <w:jc w:val="center"/>
              <w:rPr>
                <w:sz w:val="12"/>
                <w:szCs w:val="12"/>
              </w:rPr>
            </w:pPr>
          </w:p>
        </w:tc>
        <w:tc>
          <w:tcPr>
            <w:tcW w:w="1928"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находятся особо охраняемые природные территории регионального значения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Имеется</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 xml:space="preserve">На территории поселения находится особо охраняемая территория регионального значения </w:t>
            </w:r>
            <w:r w:rsidRPr="0067688E">
              <w:rPr>
                <w:noProof/>
                <w:sz w:val="12"/>
                <w:szCs w:val="12"/>
              </w:rPr>
              <w:t>памятник природы региональ</w:t>
            </w:r>
            <w:r>
              <w:rPr>
                <w:noProof/>
                <w:sz w:val="12"/>
                <w:szCs w:val="12"/>
              </w:rPr>
              <w:t>ного значения "Долина реки Сок"</w:t>
            </w:r>
            <w:r w:rsidRPr="0067688E">
              <w:rPr>
                <w:noProof/>
                <w:sz w:val="12"/>
                <w:szCs w:val="12"/>
              </w:rPr>
              <w:t>(планируемый), памятник природы регионального значения "Елховская степь" (планируемый)</w:t>
            </w:r>
            <w:r w:rsidRPr="0067688E">
              <w:rPr>
                <w:sz w:val="12"/>
                <w:szCs w:val="12"/>
              </w:rPr>
              <w:t>. /На территории поселения отсутствуют особо охраняемые территории регионального значения</w:t>
            </w:r>
          </w:p>
        </w:tc>
      </w:tr>
    </w:tbl>
    <w:p w:rsidR="0067688E" w:rsidRPr="0067688E" w:rsidRDefault="0067688E" w:rsidP="0067688E">
      <w:pPr>
        <w:pStyle w:val="ConsPlusNormal"/>
        <w:ind w:firstLine="284"/>
        <w:rPr>
          <w:rFonts w:ascii="Times New Roman" w:hAnsi="Times New Roman" w:cs="Times New Roman"/>
          <w:sz w:val="12"/>
          <w:szCs w:val="12"/>
        </w:rPr>
      </w:pPr>
      <w:r w:rsidRPr="0067688E">
        <w:rPr>
          <w:rFonts w:ascii="Times New Roman"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67688E" w:rsidRDefault="0067688E" w:rsidP="0067688E">
      <w:pPr>
        <w:pStyle w:val="ConsPlusNormal"/>
        <w:ind w:firstLine="284"/>
        <w:jc w:val="center"/>
        <w:rPr>
          <w:rFonts w:ascii="Times New Roman" w:hAnsi="Times New Roman" w:cs="Times New Roman"/>
          <w:sz w:val="12"/>
          <w:szCs w:val="12"/>
        </w:rPr>
      </w:pPr>
      <w:r w:rsidRPr="0067688E">
        <w:rPr>
          <w:rFonts w:ascii="Times New Roman" w:hAnsi="Times New Roman" w:cs="Times New Roman"/>
          <w:sz w:val="12"/>
          <w:szCs w:val="12"/>
        </w:rPr>
        <w:t>Таблица 5.  Основания для согласования проект</w:t>
      </w:r>
      <w:r>
        <w:rPr>
          <w:rFonts w:ascii="Times New Roman" w:hAnsi="Times New Roman" w:cs="Times New Roman"/>
          <w:sz w:val="12"/>
          <w:szCs w:val="12"/>
        </w:rPr>
        <w:t xml:space="preserve">а изменений в генеральный план с </w:t>
      </w:r>
      <w:r w:rsidRPr="0067688E">
        <w:rPr>
          <w:rFonts w:ascii="Times New Roman" w:hAnsi="Times New Roman" w:cs="Times New Roman"/>
          <w:sz w:val="12"/>
          <w:szCs w:val="12"/>
        </w:rPr>
        <w:t>Администрацией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976"/>
        <w:gridCol w:w="1702"/>
        <w:gridCol w:w="2659"/>
      </w:tblGrid>
      <w:tr w:rsidR="0067688E" w:rsidRPr="0067688E" w:rsidTr="0067688E">
        <w:trPr>
          <w:tblHeader/>
        </w:trPr>
        <w:tc>
          <w:tcPr>
            <w:tcW w:w="254"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 п/п</w:t>
            </w:r>
          </w:p>
        </w:tc>
        <w:tc>
          <w:tcPr>
            <w:tcW w:w="1925"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Предмет согласования в соответствии  с ч. 4 ст. 25 Градостроительного кодекса РФ</w:t>
            </w:r>
          </w:p>
        </w:tc>
        <w:tc>
          <w:tcPr>
            <w:tcW w:w="1101"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Наличие/отсутствие предмета согласования с уполномоченным органом</w:t>
            </w:r>
          </w:p>
        </w:tc>
        <w:tc>
          <w:tcPr>
            <w:tcW w:w="172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Примечание</w:t>
            </w:r>
          </w:p>
        </w:tc>
      </w:tr>
      <w:tr w:rsidR="0067688E" w:rsidRPr="0067688E" w:rsidTr="0067688E">
        <w:tc>
          <w:tcPr>
            <w:tcW w:w="254" w:type="pct"/>
            <w:shd w:val="clear" w:color="auto" w:fill="auto"/>
            <w:vAlign w:val="center"/>
          </w:tcPr>
          <w:p w:rsidR="0067688E" w:rsidRPr="0067688E" w:rsidRDefault="0067688E" w:rsidP="0067688E">
            <w:pPr>
              <w:pStyle w:val="afffa"/>
              <w:suppressAutoHyphens w:val="0"/>
              <w:spacing w:after="60"/>
              <w:rPr>
                <w:sz w:val="12"/>
                <w:szCs w:val="12"/>
              </w:rPr>
            </w:pPr>
          </w:p>
        </w:tc>
        <w:tc>
          <w:tcPr>
            <w:tcW w:w="1925" w:type="pct"/>
            <w:shd w:val="clear" w:color="auto" w:fill="auto"/>
            <w:vAlign w:val="center"/>
          </w:tcPr>
          <w:p w:rsidR="0067688E" w:rsidRPr="0067688E" w:rsidRDefault="0067688E" w:rsidP="0067688E">
            <w:pPr>
              <w:pStyle w:val="afffa"/>
              <w:ind w:left="1"/>
              <w:jc w:val="center"/>
              <w:rPr>
                <w:sz w:val="12"/>
                <w:szCs w:val="12"/>
              </w:rPr>
            </w:pPr>
            <w:r w:rsidRPr="0067688E">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67688E" w:rsidRPr="0067688E" w:rsidRDefault="0067688E" w:rsidP="0067688E">
            <w:pPr>
              <w:pStyle w:val="afffa"/>
              <w:jc w:val="center"/>
              <w:rPr>
                <w:sz w:val="12"/>
                <w:szCs w:val="12"/>
              </w:rPr>
            </w:pPr>
          </w:p>
        </w:tc>
        <w:tc>
          <w:tcPr>
            <w:tcW w:w="1101" w:type="pct"/>
            <w:shd w:val="clear" w:color="auto" w:fill="auto"/>
            <w:vAlign w:val="center"/>
          </w:tcPr>
          <w:p w:rsidR="0067688E" w:rsidRPr="0067688E" w:rsidRDefault="0067688E" w:rsidP="0067688E">
            <w:pPr>
              <w:pStyle w:val="afffa"/>
              <w:jc w:val="center"/>
              <w:rPr>
                <w:sz w:val="12"/>
                <w:szCs w:val="12"/>
              </w:rPr>
            </w:pPr>
            <w:r w:rsidRPr="0067688E">
              <w:rPr>
                <w:sz w:val="12"/>
                <w:szCs w:val="12"/>
              </w:rPr>
              <w:t>Присутствует</w:t>
            </w:r>
          </w:p>
        </w:tc>
        <w:tc>
          <w:tcPr>
            <w:tcW w:w="1720" w:type="pct"/>
            <w:shd w:val="clear" w:color="auto" w:fill="auto"/>
            <w:vAlign w:val="center"/>
          </w:tcPr>
          <w:p w:rsidR="0067688E" w:rsidRPr="0067688E" w:rsidRDefault="0067688E" w:rsidP="0067688E">
            <w:pPr>
              <w:pStyle w:val="afffa"/>
              <w:jc w:val="center"/>
              <w:rPr>
                <w:sz w:val="12"/>
                <w:szCs w:val="12"/>
              </w:rPr>
            </w:pPr>
            <w:r>
              <w:rPr>
                <w:sz w:val="12"/>
                <w:szCs w:val="12"/>
              </w:rPr>
              <w:t>Объекты местного значения</w:t>
            </w:r>
            <w:r>
              <w:rPr>
                <w:sz w:val="12"/>
                <w:szCs w:val="12"/>
                <w:lang w:val="ru-RU"/>
              </w:rPr>
              <w:t xml:space="preserve"> </w:t>
            </w:r>
            <w:r w:rsidRPr="0067688E">
              <w:rPr>
                <w:sz w:val="12"/>
                <w:szCs w:val="12"/>
              </w:rPr>
              <w:t>муниципального района, установленные СТП муниципального района, учтены в проекте изменений в генеральный план.</w:t>
            </w:r>
            <w:r>
              <w:rPr>
                <w:sz w:val="12"/>
                <w:szCs w:val="12"/>
                <w:lang w:val="ru-RU"/>
              </w:rPr>
              <w:t xml:space="preserve"> </w:t>
            </w:r>
            <w:r w:rsidRPr="0067688E">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7688E" w:rsidRPr="0067688E" w:rsidTr="0067688E">
        <w:tc>
          <w:tcPr>
            <w:tcW w:w="254" w:type="pct"/>
            <w:shd w:val="clear" w:color="auto" w:fill="auto"/>
            <w:vAlign w:val="center"/>
          </w:tcPr>
          <w:p w:rsidR="0067688E" w:rsidRPr="0067688E" w:rsidRDefault="0067688E" w:rsidP="0067688E">
            <w:pPr>
              <w:pStyle w:val="afffa"/>
              <w:suppressAutoHyphens w:val="0"/>
              <w:spacing w:after="60"/>
              <w:rPr>
                <w:sz w:val="12"/>
                <w:szCs w:val="12"/>
              </w:rPr>
            </w:pPr>
          </w:p>
        </w:tc>
        <w:tc>
          <w:tcPr>
            <w:tcW w:w="1925"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находятся особо охраняемые природные территории местного значения муниципального района</w:t>
            </w:r>
          </w:p>
        </w:tc>
        <w:tc>
          <w:tcPr>
            <w:tcW w:w="1101"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отсутствуют особо охраняемые территории местного значения муниципального района</w:t>
            </w:r>
          </w:p>
        </w:tc>
      </w:tr>
    </w:tbl>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Таким образом, проект изменений в генеральный план подлежит согласованию с Администрацией муниципального района Сергиевский Самарской области.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8. Сведения о планах и программах комплексного социально-экономического разв</w:t>
      </w:r>
      <w:r>
        <w:rPr>
          <w:rFonts w:ascii="Times New Roman" w:hAnsi="Times New Roman" w:cs="Times New Roman"/>
          <w:sz w:val="12"/>
          <w:szCs w:val="12"/>
        </w:rPr>
        <w:t>ития муниципального образования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В сельском поселении Черновка утверждены следующие программы: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 Программа комплексного развития транспортной инфраструктуры сельского поселения Черновка, утверждённая решением № 65 от 22.12.20176;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 Программа комплексного развития социальной инфраструктуры сельского поселения  Черновка муниципального района Сергиевский Самарской области на 2016-2020 годы и на период до 2040 года, утвержденная постановлением № 5 от 16.02.2016;</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46074">
        <w:rPr>
          <w:rFonts w:ascii="Times New Roman" w:hAnsi="Times New Roman" w:cs="Times New Roman"/>
          <w:sz w:val="12"/>
          <w:szCs w:val="12"/>
        </w:rPr>
        <w:t>Программа комплексного развития систем коммунальной инфраструктуры сельского поселения Черновка муниципального района Сергиевский Самарской области на 2016-2020 годы и на период до 2025 года, утвержденная решением № 6 от 27.02.2017.</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территорий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Проект изменений в генеральный план выполнен исключительно в части, указанной в разделе 2 настоящей пояснительной записки, в частности обеспечение соответствия границ населенных пунктов требованиям действующего законодательства с целью внесения сведений о них в Единый государственный реестр недвижимости.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Проектом изменений в генеральный план не осуществлялась корректировка размещения планируемых объектов федерального значения, объектов регионального значения, объектов местного значения муниципального района, объектов местного значения поселения, отображенных на картах ранее утверждённого Генерального плана. Обоснование размещения соответствующих объектов и оценка их возможного влияния на комплексное развитие территорий содержится в материалах по обоснованию Генерального плана.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разработке проекта изменений в генеральный план осуществлен анализ соответствия действующего Генерального плана актуальным редакциям документов территориального планирования Российской Федерации, Самарской области, муниципального района. По результатам указанного анализа выявлена необходимость отображения в проекте изменений в генеральный план поселения дополнительных объектов регионального значения, указанных в таблице 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lastRenderedPageBreak/>
        <w:t>При подготовке проекта изменений в генеральный план также учтен приказ Министерства энергетики и жилищно-коммунального хозяйства Самарской области от 23.09.2016 № 228 «Об утверждении Схемы обращения с отходами Самарской области», в соответствии с которым мероприятия на территории поселения не предусмотрены.</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w:t>
      </w:r>
    </w:p>
    <w:p w:rsidR="0067688E"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Таблица 7. Сведения о планируемых в соответствии с проектом изменени</w:t>
      </w:r>
      <w:r>
        <w:rPr>
          <w:rFonts w:ascii="Times New Roman" w:hAnsi="Times New Roman" w:cs="Times New Roman"/>
          <w:sz w:val="12"/>
          <w:szCs w:val="12"/>
        </w:rPr>
        <w:t xml:space="preserve">й в Генеральный план </w:t>
      </w:r>
      <w:r w:rsidRPr="00046074">
        <w:rPr>
          <w:rFonts w:ascii="Times New Roman" w:hAnsi="Times New Roman" w:cs="Times New Roman"/>
          <w:sz w:val="12"/>
          <w:szCs w:val="12"/>
        </w:rPr>
        <w:t>для размещения на территории поселения об</w:t>
      </w:r>
      <w:r>
        <w:rPr>
          <w:rFonts w:ascii="Times New Roman" w:hAnsi="Times New Roman" w:cs="Times New Roman"/>
          <w:sz w:val="12"/>
          <w:szCs w:val="12"/>
        </w:rPr>
        <w:t xml:space="preserve">ъектов регионального значения, </w:t>
      </w:r>
      <w:r w:rsidRPr="00046074">
        <w:rPr>
          <w:rFonts w:ascii="Times New Roman" w:hAnsi="Times New Roman" w:cs="Times New Roman"/>
          <w:sz w:val="12"/>
          <w:szCs w:val="12"/>
        </w:rPr>
        <w:t>обоснование выбранного варианта размещения данных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247"/>
        <w:gridCol w:w="992"/>
        <w:gridCol w:w="842"/>
        <w:gridCol w:w="1144"/>
        <w:gridCol w:w="1124"/>
        <w:gridCol w:w="1391"/>
      </w:tblGrid>
      <w:tr w:rsidR="00046074" w:rsidRPr="00046074" w:rsidTr="00046074">
        <w:trPr>
          <w:trHeight w:val="70"/>
        </w:trPr>
        <w:tc>
          <w:tcPr>
            <w:tcW w:w="639" w:type="pct"/>
            <w:shd w:val="clear" w:color="auto" w:fill="auto"/>
            <w:vAlign w:val="center"/>
          </w:tcPr>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Вид планируемого объекта</w:t>
            </w:r>
          </w:p>
        </w:tc>
        <w:tc>
          <w:tcPr>
            <w:tcW w:w="807" w:type="pct"/>
            <w:shd w:val="clear" w:color="auto" w:fill="auto"/>
            <w:vAlign w:val="center"/>
          </w:tcPr>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Назначение и наименование объекта</w:t>
            </w:r>
          </w:p>
        </w:tc>
        <w:tc>
          <w:tcPr>
            <w:tcW w:w="642" w:type="pct"/>
            <w:shd w:val="clear" w:color="auto" w:fill="auto"/>
            <w:vAlign w:val="center"/>
          </w:tcPr>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Вид работ, который</w:t>
            </w:r>
          </w:p>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планируется в целях</w:t>
            </w:r>
          </w:p>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размещения объекта</w:t>
            </w:r>
          </w:p>
        </w:tc>
        <w:tc>
          <w:tcPr>
            <w:tcW w:w="545"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Основные характеристики объекта</w:t>
            </w:r>
          </w:p>
        </w:tc>
        <w:tc>
          <w:tcPr>
            <w:tcW w:w="74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Местоположение объекта</w:t>
            </w:r>
          </w:p>
        </w:tc>
        <w:tc>
          <w:tcPr>
            <w:tcW w:w="72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Характеристика зон с особыми условиями использования территории (ЗСО)</w:t>
            </w:r>
          </w:p>
        </w:tc>
        <w:tc>
          <w:tcPr>
            <w:tcW w:w="90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Обоснование выбранного места размещения объектов</w:t>
            </w:r>
          </w:p>
        </w:tc>
      </w:tr>
      <w:tr w:rsidR="00046074" w:rsidRPr="00046074" w:rsidTr="00046074">
        <w:tc>
          <w:tcPr>
            <w:tcW w:w="639"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Объект регионального значения</w:t>
            </w:r>
          </w:p>
        </w:tc>
        <w:tc>
          <w:tcPr>
            <w:tcW w:w="80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sz w:val="12"/>
                <w:szCs w:val="12"/>
              </w:rPr>
            </w:pPr>
            <w:r w:rsidRPr="00046074">
              <w:rPr>
                <w:rFonts w:ascii="Times New Roman" w:hAnsi="Times New Roman" w:cs="Times New Roman"/>
                <w:color w:val="000000"/>
                <w:sz w:val="12"/>
                <w:szCs w:val="12"/>
              </w:rPr>
              <w:t>Фельдерско-акушерский пункт</w:t>
            </w:r>
          </w:p>
        </w:tc>
        <w:tc>
          <w:tcPr>
            <w:tcW w:w="642"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Реконструкция</w:t>
            </w:r>
          </w:p>
        </w:tc>
        <w:tc>
          <w:tcPr>
            <w:tcW w:w="545"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w:t>
            </w:r>
          </w:p>
        </w:tc>
        <w:tc>
          <w:tcPr>
            <w:tcW w:w="74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bCs/>
                <w:sz w:val="12"/>
                <w:szCs w:val="12"/>
              </w:rPr>
              <w:t>м</w:t>
            </w:r>
            <w:r w:rsidRPr="00046074">
              <w:rPr>
                <w:rFonts w:ascii="Times New Roman" w:hAnsi="Times New Roman" w:cs="Times New Roman"/>
                <w:color w:val="000000"/>
                <w:sz w:val="12"/>
                <w:szCs w:val="12"/>
              </w:rPr>
              <w:t>.р. Сергиевский,</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с.п. Черновка,</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п. Нива,</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ул. Школьная,2</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p>
        </w:tc>
        <w:tc>
          <w:tcPr>
            <w:tcW w:w="72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Установление зон с особыми условиями использования территорий в связи с размещением объекта не требуется</w:t>
            </w:r>
          </w:p>
        </w:tc>
        <w:tc>
          <w:tcPr>
            <w:tcW w:w="90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Местоположение объекта определено в соответствии с действующей редакцией Генерального плана</w:t>
            </w:r>
          </w:p>
        </w:tc>
      </w:tr>
      <w:tr w:rsidR="00046074" w:rsidRPr="00046074" w:rsidTr="00046074">
        <w:tc>
          <w:tcPr>
            <w:tcW w:w="639"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Объект регионального значения</w:t>
            </w:r>
          </w:p>
        </w:tc>
        <w:tc>
          <w:tcPr>
            <w:tcW w:w="807"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sz w:val="12"/>
                <w:szCs w:val="12"/>
              </w:rPr>
            </w:pPr>
            <w:r w:rsidRPr="00046074">
              <w:rPr>
                <w:rFonts w:ascii="Times New Roman" w:hAnsi="Times New Roman" w:cs="Times New Roman"/>
                <w:sz w:val="12"/>
                <w:szCs w:val="12"/>
              </w:rPr>
              <w:t>Трассовый пункт Самарского областного центра медицины катастроф на аварийно-опасном участке автодороги федерального значения М-5 «Урал»</w:t>
            </w:r>
          </w:p>
        </w:tc>
        <w:tc>
          <w:tcPr>
            <w:tcW w:w="642"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Строительство</w:t>
            </w:r>
          </w:p>
        </w:tc>
        <w:tc>
          <w:tcPr>
            <w:tcW w:w="545"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sz w:val="12"/>
                <w:szCs w:val="12"/>
              </w:rPr>
              <w:t>площадь 0,3 га</w:t>
            </w:r>
          </w:p>
        </w:tc>
        <w:tc>
          <w:tcPr>
            <w:tcW w:w="74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bCs/>
                <w:sz w:val="12"/>
                <w:szCs w:val="12"/>
              </w:rPr>
              <w:t>м</w:t>
            </w:r>
            <w:r w:rsidRPr="00046074">
              <w:rPr>
                <w:rFonts w:ascii="Times New Roman" w:hAnsi="Times New Roman" w:cs="Times New Roman"/>
                <w:color w:val="000000"/>
                <w:sz w:val="12"/>
                <w:szCs w:val="12"/>
              </w:rPr>
              <w:t>.р. Сергиевский,</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с.п. Черновка,</w:t>
            </w:r>
          </w:p>
          <w:p w:rsidR="00046074" w:rsidRPr="00046074" w:rsidRDefault="00046074" w:rsidP="00046074">
            <w:pPr>
              <w:tabs>
                <w:tab w:val="left" w:pos="0"/>
              </w:tabs>
              <w:spacing w:after="0" w:line="240" w:lineRule="auto"/>
              <w:jc w:val="center"/>
              <w:rPr>
                <w:rFonts w:ascii="Times New Roman" w:hAnsi="Times New Roman" w:cs="Times New Roman"/>
                <w:sz w:val="12"/>
                <w:szCs w:val="12"/>
              </w:rPr>
            </w:pPr>
            <w:r w:rsidRPr="00046074">
              <w:rPr>
                <w:rFonts w:ascii="Times New Roman" w:hAnsi="Times New Roman" w:cs="Times New Roman"/>
                <w:sz w:val="12"/>
                <w:szCs w:val="12"/>
              </w:rPr>
              <w:t>с. Черновка,</w:t>
            </w:r>
          </w:p>
          <w:p w:rsidR="00046074" w:rsidRPr="00046074" w:rsidRDefault="00046074" w:rsidP="00046074">
            <w:pPr>
              <w:tabs>
                <w:tab w:val="left" w:pos="0"/>
              </w:tabs>
              <w:spacing w:after="0" w:line="240" w:lineRule="auto"/>
              <w:jc w:val="center"/>
              <w:rPr>
                <w:rFonts w:ascii="Times New Roman" w:hAnsi="Times New Roman" w:cs="Times New Roman"/>
                <w:bCs/>
                <w:sz w:val="12"/>
                <w:szCs w:val="12"/>
              </w:rPr>
            </w:pPr>
            <w:r w:rsidRPr="00046074">
              <w:rPr>
                <w:rFonts w:ascii="Times New Roman" w:hAnsi="Times New Roman" w:cs="Times New Roman"/>
                <w:sz w:val="12"/>
                <w:szCs w:val="12"/>
              </w:rPr>
              <w:t>на автодороге М-5 «Урал» 1072-1081 км,</w:t>
            </w:r>
          </w:p>
        </w:tc>
        <w:tc>
          <w:tcPr>
            <w:tcW w:w="72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Установление зон с особыми условиями использования территорий в связи с размещением объекта не требуется</w:t>
            </w:r>
          </w:p>
        </w:tc>
        <w:tc>
          <w:tcPr>
            <w:tcW w:w="90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Местоположение объекта определено в соответствии с действующей редакцией Генерального плана</w:t>
            </w:r>
          </w:p>
        </w:tc>
      </w:tr>
    </w:tbl>
    <w:p w:rsid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10. Сведения о зонах с особыми усл</w:t>
      </w:r>
      <w:r>
        <w:rPr>
          <w:rFonts w:ascii="Times New Roman" w:hAnsi="Times New Roman" w:cs="Times New Roman"/>
          <w:sz w:val="12"/>
          <w:szCs w:val="12"/>
        </w:rPr>
        <w:t>овиями использования территорий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 Карте обоснования внесения изменений в генеральный план сельского поселения Воротнее муниципального района Сергиевский Самарской области (М:10 000, М 1:25000) отображение границ зон с особыми условиями использований территорий выполнено в соответствии со сведениями Карты зон со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 сведениями о данных зонах, содержащимися в Едином государственном реестре.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Состав зон с особыми условиями использования территорий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Применение Карты обоснования внесения изменений в генеральный план сельского поселения Воротнее муниципального района Сергиевский Самарской области (М:10 000, М 1:25000), в части определения границ зон с особыми условиями использования территорий, должно осуществляться с учетом положений Федерального закона от 3 августа 2018 г. N 342-ФЗ "О внесении изменений в Градостроительный кодекс Российской Федерации и отдельные законодательные акты Российской Федерации".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В соответствии с частью 6 статьи 106 ЗК РФ (статья 6 дополнена указанным федеральным законом)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Согласно  части 24 статьи 106 ЗК РФ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Часть 13 статьи 26 Федерального закона от 3 августа 2018 г. N 342-ФЗ устанавливает, что «с 1 января 2020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2019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w:t>
      </w:r>
      <w:r>
        <w:rPr>
          <w:rFonts w:ascii="Times New Roman" w:hAnsi="Times New Roman" w:cs="Times New Roman"/>
          <w:sz w:val="12"/>
          <w:szCs w:val="12"/>
        </w:rPr>
        <w:t>ением необходимых документов.».</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Приложение 1</w:t>
      </w:r>
    </w:p>
    <w:p w:rsid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Перечень выявленных пересечений границ населенных пунктов с границами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156"/>
        <w:gridCol w:w="1232"/>
        <w:gridCol w:w="1275"/>
        <w:gridCol w:w="1133"/>
        <w:gridCol w:w="2518"/>
      </w:tblGrid>
      <w:tr w:rsidR="00046074" w:rsidRPr="00046074" w:rsidTr="00046074">
        <w:tc>
          <w:tcPr>
            <w:tcW w:w="26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 п/п</w:t>
            </w:r>
          </w:p>
        </w:tc>
        <w:tc>
          <w:tcPr>
            <w:tcW w:w="74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Кадастровый номер земельного участка</w:t>
            </w:r>
          </w:p>
        </w:tc>
        <w:tc>
          <w:tcPr>
            <w:tcW w:w="797"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 xml:space="preserve">Категория земель </w:t>
            </w:r>
            <w:r w:rsidRPr="00046074">
              <w:rPr>
                <w:b/>
                <w:sz w:val="12"/>
                <w:szCs w:val="12"/>
              </w:rPr>
              <w:br/>
              <w:t>в соответствии с данными ЕГРН</w:t>
            </w:r>
          </w:p>
        </w:tc>
        <w:tc>
          <w:tcPr>
            <w:tcW w:w="825" w:type="pct"/>
            <w:vAlign w:val="center"/>
          </w:tcPr>
          <w:p w:rsidR="00046074" w:rsidRPr="00046074" w:rsidRDefault="00046074" w:rsidP="00046074">
            <w:pPr>
              <w:pStyle w:val="afffa"/>
              <w:jc w:val="center"/>
              <w:rPr>
                <w:b/>
                <w:sz w:val="12"/>
                <w:szCs w:val="12"/>
              </w:rPr>
            </w:pPr>
            <w:r w:rsidRPr="00046074">
              <w:rPr>
                <w:b/>
                <w:sz w:val="12"/>
                <w:szCs w:val="12"/>
              </w:rPr>
              <w:t xml:space="preserve">Вид разрешенного использования </w:t>
            </w:r>
            <w:r w:rsidRPr="00046074">
              <w:rPr>
                <w:b/>
                <w:sz w:val="12"/>
                <w:szCs w:val="12"/>
              </w:rPr>
              <w:br/>
              <w:t>в соответствии с данными ЕГРН</w:t>
            </w:r>
          </w:p>
        </w:tc>
        <w:tc>
          <w:tcPr>
            <w:tcW w:w="733"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Решение, принятое по результатам анализа</w:t>
            </w:r>
          </w:p>
        </w:tc>
        <w:tc>
          <w:tcPr>
            <w:tcW w:w="1629" w:type="pct"/>
            <w:shd w:val="clear" w:color="auto" w:fill="auto"/>
            <w:vAlign w:val="center"/>
          </w:tcPr>
          <w:p w:rsidR="00046074" w:rsidRPr="00046074" w:rsidRDefault="00046074" w:rsidP="00046074">
            <w:pPr>
              <w:pStyle w:val="afffa"/>
              <w:tabs>
                <w:tab w:val="left" w:pos="1309"/>
              </w:tabs>
              <w:jc w:val="center"/>
              <w:rPr>
                <w:b/>
                <w:sz w:val="12"/>
                <w:szCs w:val="12"/>
              </w:rPr>
            </w:pPr>
            <w:r w:rsidRPr="00046074">
              <w:rPr>
                <w:b/>
                <w:sz w:val="12"/>
                <w:szCs w:val="12"/>
              </w:rPr>
              <w:t>Пояснения</w:t>
            </w:r>
          </w:p>
        </w:tc>
      </w:tr>
      <w:tr w:rsidR="00046074" w:rsidRPr="00046074" w:rsidTr="00046074">
        <w:trPr>
          <w:tblHeader/>
        </w:trPr>
        <w:tc>
          <w:tcPr>
            <w:tcW w:w="26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1</w:t>
            </w:r>
          </w:p>
        </w:tc>
        <w:tc>
          <w:tcPr>
            <w:tcW w:w="74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2</w:t>
            </w:r>
          </w:p>
        </w:tc>
        <w:tc>
          <w:tcPr>
            <w:tcW w:w="797"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3</w:t>
            </w:r>
          </w:p>
        </w:tc>
        <w:tc>
          <w:tcPr>
            <w:tcW w:w="825" w:type="pct"/>
            <w:vAlign w:val="center"/>
          </w:tcPr>
          <w:p w:rsidR="00046074" w:rsidRPr="00046074" w:rsidRDefault="00046074" w:rsidP="00046074">
            <w:pPr>
              <w:pStyle w:val="afffa"/>
              <w:jc w:val="center"/>
              <w:rPr>
                <w:b/>
                <w:sz w:val="12"/>
                <w:szCs w:val="12"/>
              </w:rPr>
            </w:pPr>
            <w:r w:rsidRPr="00046074">
              <w:rPr>
                <w:b/>
                <w:sz w:val="12"/>
                <w:szCs w:val="12"/>
              </w:rPr>
              <w:t>4</w:t>
            </w:r>
          </w:p>
        </w:tc>
        <w:tc>
          <w:tcPr>
            <w:tcW w:w="733"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5</w:t>
            </w:r>
          </w:p>
        </w:tc>
        <w:tc>
          <w:tcPr>
            <w:tcW w:w="1629"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6</w:t>
            </w:r>
          </w:p>
        </w:tc>
      </w:tr>
      <w:tr w:rsidR="00046074" w:rsidRPr="00046074" w:rsidTr="00046074">
        <w:trPr>
          <w:tblHeader/>
        </w:trPr>
        <w:tc>
          <w:tcPr>
            <w:tcW w:w="268" w:type="pct"/>
            <w:shd w:val="clear" w:color="auto" w:fill="auto"/>
            <w:vAlign w:val="center"/>
          </w:tcPr>
          <w:p w:rsidR="00046074" w:rsidRPr="00046074" w:rsidRDefault="00046074" w:rsidP="00046074">
            <w:pPr>
              <w:pStyle w:val="afffa"/>
              <w:jc w:val="center"/>
              <w:rPr>
                <w:b/>
                <w:sz w:val="12"/>
                <w:szCs w:val="12"/>
              </w:rPr>
            </w:pPr>
          </w:p>
        </w:tc>
        <w:tc>
          <w:tcPr>
            <w:tcW w:w="4732" w:type="pct"/>
            <w:gridSpan w:val="5"/>
            <w:shd w:val="clear" w:color="auto" w:fill="auto"/>
            <w:vAlign w:val="center"/>
          </w:tcPr>
          <w:p w:rsidR="00046074" w:rsidRPr="00046074" w:rsidRDefault="00046074" w:rsidP="00046074">
            <w:pPr>
              <w:pStyle w:val="afffa"/>
              <w:jc w:val="center"/>
              <w:rPr>
                <w:b/>
                <w:sz w:val="12"/>
                <w:szCs w:val="12"/>
              </w:rPr>
            </w:pPr>
            <w:r w:rsidRPr="00046074">
              <w:rPr>
                <w:b/>
                <w:sz w:val="12"/>
                <w:szCs w:val="12"/>
              </w:rPr>
              <w:t>Наименование населенного пункта</w:t>
            </w:r>
          </w:p>
        </w:tc>
      </w:tr>
      <w:tr w:rsidR="00046074" w:rsidRPr="00046074" w:rsidTr="00046074">
        <w:trPr>
          <w:trHeight w:val="70"/>
        </w:trPr>
        <w:tc>
          <w:tcPr>
            <w:tcW w:w="268" w:type="pct"/>
            <w:shd w:val="clear" w:color="auto" w:fill="auto"/>
            <w:vAlign w:val="center"/>
          </w:tcPr>
          <w:p w:rsidR="00046074" w:rsidRPr="00046074" w:rsidRDefault="00046074" w:rsidP="00046074">
            <w:pPr>
              <w:pStyle w:val="afffa"/>
              <w:jc w:val="center"/>
              <w:rPr>
                <w:sz w:val="12"/>
                <w:szCs w:val="12"/>
                <w:lang w:val="ru-RU"/>
              </w:rPr>
            </w:pPr>
            <w:r>
              <w:rPr>
                <w:sz w:val="12"/>
                <w:szCs w:val="12"/>
                <w:lang w:val="ru-RU"/>
              </w:rPr>
              <w:t>1.</w:t>
            </w:r>
          </w:p>
        </w:tc>
        <w:tc>
          <w:tcPr>
            <w:tcW w:w="748" w:type="pct"/>
            <w:shd w:val="clear" w:color="auto" w:fill="auto"/>
            <w:vAlign w:val="center"/>
          </w:tcPr>
          <w:p w:rsidR="00046074" w:rsidRPr="00046074" w:rsidRDefault="00046074" w:rsidP="00046074">
            <w:pPr>
              <w:pStyle w:val="afffa"/>
              <w:jc w:val="center"/>
              <w:rPr>
                <w:sz w:val="12"/>
                <w:szCs w:val="12"/>
              </w:rPr>
            </w:pPr>
            <w:r w:rsidRPr="00046074">
              <w:rPr>
                <w:sz w:val="12"/>
                <w:szCs w:val="12"/>
              </w:rPr>
              <w:t xml:space="preserve">Земельный </w:t>
            </w:r>
            <w:r w:rsidRPr="00046074">
              <w:rPr>
                <w:sz w:val="12"/>
                <w:szCs w:val="12"/>
              </w:rPr>
              <w:lastRenderedPageBreak/>
              <w:t>участок входящий в состав единого землепользования 63:31:0000000:48</w:t>
            </w:r>
          </w:p>
        </w:tc>
        <w:tc>
          <w:tcPr>
            <w:tcW w:w="797"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Земли сельскохозяйственного назначения</w:t>
            </w:r>
          </w:p>
        </w:tc>
        <w:tc>
          <w:tcPr>
            <w:tcW w:w="825" w:type="pct"/>
            <w:shd w:val="clear" w:color="auto" w:fill="auto"/>
            <w:vAlign w:val="center"/>
          </w:tcPr>
          <w:p w:rsidR="00046074" w:rsidRPr="00046074" w:rsidRDefault="00046074" w:rsidP="00046074">
            <w:pPr>
              <w:pStyle w:val="afffa"/>
              <w:jc w:val="center"/>
              <w:rPr>
                <w:sz w:val="12"/>
                <w:szCs w:val="12"/>
              </w:rPr>
            </w:pPr>
            <w:r w:rsidRPr="00046074">
              <w:rPr>
                <w:sz w:val="12"/>
                <w:szCs w:val="12"/>
              </w:rPr>
              <w:t>Для ведения сельскохозяйственной деятельности</w:t>
            </w:r>
          </w:p>
        </w:tc>
        <w:tc>
          <w:tcPr>
            <w:tcW w:w="733" w:type="pct"/>
            <w:shd w:val="clear" w:color="auto" w:fill="auto"/>
            <w:vAlign w:val="center"/>
          </w:tcPr>
          <w:p w:rsidR="00046074" w:rsidRPr="00046074" w:rsidRDefault="00046074" w:rsidP="00046074">
            <w:pPr>
              <w:pStyle w:val="afffa"/>
              <w:jc w:val="center"/>
              <w:rPr>
                <w:sz w:val="12"/>
                <w:szCs w:val="12"/>
              </w:rPr>
            </w:pPr>
            <w:r w:rsidRPr="00046074">
              <w:rPr>
                <w:b/>
                <w:bCs/>
                <w:sz w:val="12"/>
                <w:szCs w:val="12"/>
              </w:rPr>
              <w:t>Исключается</w:t>
            </w:r>
            <w:r w:rsidRPr="00046074">
              <w:rPr>
                <w:sz w:val="12"/>
                <w:szCs w:val="12"/>
              </w:rPr>
              <w:t xml:space="preserve"> из границ населенного пункта</w:t>
            </w:r>
          </w:p>
        </w:tc>
        <w:tc>
          <w:tcPr>
            <w:tcW w:w="1629"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Земельный участки входит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046074" w:rsidRPr="00046074" w:rsidTr="00046074">
        <w:trPr>
          <w:trHeight w:val="70"/>
        </w:trPr>
        <w:tc>
          <w:tcPr>
            <w:tcW w:w="268" w:type="pct"/>
            <w:shd w:val="clear" w:color="auto" w:fill="auto"/>
            <w:vAlign w:val="center"/>
          </w:tcPr>
          <w:p w:rsidR="00046074" w:rsidRPr="00046074" w:rsidRDefault="00046074" w:rsidP="00046074">
            <w:pPr>
              <w:pStyle w:val="afffa"/>
              <w:jc w:val="center"/>
              <w:rPr>
                <w:sz w:val="12"/>
                <w:szCs w:val="12"/>
              </w:rPr>
            </w:pPr>
            <w:r w:rsidRPr="00046074">
              <w:rPr>
                <w:sz w:val="12"/>
                <w:szCs w:val="12"/>
              </w:rPr>
              <w:t>2</w:t>
            </w:r>
          </w:p>
        </w:tc>
        <w:tc>
          <w:tcPr>
            <w:tcW w:w="748" w:type="pct"/>
            <w:shd w:val="clear" w:color="auto" w:fill="auto"/>
            <w:vAlign w:val="center"/>
          </w:tcPr>
          <w:p w:rsidR="00046074" w:rsidRPr="00046074" w:rsidRDefault="00046074" w:rsidP="00046074">
            <w:pPr>
              <w:pStyle w:val="afffa"/>
              <w:jc w:val="center"/>
              <w:rPr>
                <w:sz w:val="12"/>
                <w:szCs w:val="12"/>
              </w:rPr>
            </w:pPr>
            <w:r w:rsidRPr="00046074">
              <w:rPr>
                <w:sz w:val="12"/>
                <w:szCs w:val="12"/>
              </w:rPr>
              <w:t>63:31:1406006:218</w:t>
            </w:r>
          </w:p>
        </w:tc>
        <w:tc>
          <w:tcPr>
            <w:tcW w:w="797"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Земли населенных пунктов</w:t>
            </w:r>
          </w:p>
        </w:tc>
        <w:tc>
          <w:tcPr>
            <w:tcW w:w="825" w:type="pct"/>
            <w:shd w:val="clear" w:color="auto" w:fill="auto"/>
            <w:vAlign w:val="center"/>
          </w:tcPr>
          <w:p w:rsidR="00046074" w:rsidRPr="00046074" w:rsidRDefault="00046074" w:rsidP="00046074">
            <w:pPr>
              <w:pStyle w:val="afffa"/>
              <w:jc w:val="center"/>
              <w:rPr>
                <w:sz w:val="12"/>
                <w:szCs w:val="12"/>
              </w:rPr>
            </w:pPr>
            <w:r w:rsidRPr="00046074">
              <w:rPr>
                <w:sz w:val="12"/>
                <w:szCs w:val="12"/>
              </w:rPr>
              <w:t>Под автомобильной дорогой "Урал" - Новая Орловка</w:t>
            </w:r>
          </w:p>
        </w:tc>
        <w:tc>
          <w:tcPr>
            <w:tcW w:w="733" w:type="pct"/>
            <w:shd w:val="clear" w:color="auto" w:fill="auto"/>
            <w:vAlign w:val="center"/>
          </w:tcPr>
          <w:p w:rsidR="00046074" w:rsidRPr="00046074" w:rsidRDefault="00046074" w:rsidP="00046074">
            <w:pPr>
              <w:pStyle w:val="afffa"/>
              <w:jc w:val="center"/>
              <w:rPr>
                <w:sz w:val="12"/>
                <w:szCs w:val="12"/>
              </w:rPr>
            </w:pPr>
            <w:r w:rsidRPr="00046074">
              <w:rPr>
                <w:b/>
                <w:bCs/>
                <w:sz w:val="12"/>
                <w:szCs w:val="12"/>
              </w:rPr>
              <w:t>Исключается</w:t>
            </w:r>
            <w:r w:rsidRPr="00046074">
              <w:rPr>
                <w:sz w:val="12"/>
                <w:szCs w:val="12"/>
              </w:rPr>
              <w:t xml:space="preserve"> из границ населенного пункта</w:t>
            </w:r>
          </w:p>
        </w:tc>
        <w:tc>
          <w:tcPr>
            <w:tcW w:w="1629" w:type="pct"/>
            <w:shd w:val="clear" w:color="auto" w:fill="auto"/>
            <w:vAlign w:val="center"/>
          </w:tcPr>
          <w:p w:rsidR="00046074" w:rsidRPr="00046074" w:rsidRDefault="00046074" w:rsidP="00046074">
            <w:pPr>
              <w:pStyle w:val="afffa"/>
              <w:jc w:val="center"/>
              <w:rPr>
                <w:sz w:val="12"/>
                <w:szCs w:val="12"/>
              </w:rPr>
            </w:pPr>
            <w:r w:rsidRPr="00046074">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046074" w:rsidRPr="00046074" w:rsidTr="00046074">
        <w:trPr>
          <w:trHeight w:val="70"/>
        </w:trPr>
        <w:tc>
          <w:tcPr>
            <w:tcW w:w="268" w:type="pct"/>
            <w:shd w:val="clear" w:color="auto" w:fill="auto"/>
            <w:vAlign w:val="center"/>
          </w:tcPr>
          <w:p w:rsidR="00046074" w:rsidRPr="00046074" w:rsidRDefault="00046074" w:rsidP="00046074">
            <w:pPr>
              <w:pStyle w:val="afffa"/>
              <w:jc w:val="center"/>
              <w:rPr>
                <w:sz w:val="12"/>
                <w:szCs w:val="12"/>
              </w:rPr>
            </w:pPr>
            <w:r w:rsidRPr="00046074">
              <w:rPr>
                <w:sz w:val="12"/>
                <w:szCs w:val="12"/>
              </w:rPr>
              <w:t>3</w:t>
            </w:r>
          </w:p>
        </w:tc>
        <w:tc>
          <w:tcPr>
            <w:tcW w:w="748" w:type="pct"/>
            <w:shd w:val="clear" w:color="auto" w:fill="auto"/>
            <w:vAlign w:val="center"/>
          </w:tcPr>
          <w:p w:rsidR="00046074" w:rsidRPr="00046074" w:rsidRDefault="00046074" w:rsidP="00046074">
            <w:pPr>
              <w:pStyle w:val="afffa"/>
              <w:jc w:val="center"/>
              <w:rPr>
                <w:sz w:val="12"/>
                <w:szCs w:val="12"/>
              </w:rPr>
            </w:pPr>
            <w:r w:rsidRPr="00046074">
              <w:rPr>
                <w:sz w:val="12"/>
                <w:szCs w:val="12"/>
              </w:rPr>
              <w:t>63:31:1405008:195</w:t>
            </w:r>
          </w:p>
        </w:tc>
        <w:tc>
          <w:tcPr>
            <w:tcW w:w="797"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Земли населенных пунктов</w:t>
            </w:r>
          </w:p>
        </w:tc>
        <w:tc>
          <w:tcPr>
            <w:tcW w:w="825"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Земельные участки (территории) общего пользования</w:t>
            </w:r>
          </w:p>
        </w:tc>
        <w:tc>
          <w:tcPr>
            <w:tcW w:w="733" w:type="pct"/>
            <w:shd w:val="clear" w:color="auto" w:fill="auto"/>
            <w:vAlign w:val="center"/>
          </w:tcPr>
          <w:p w:rsidR="00046074" w:rsidRPr="00046074" w:rsidRDefault="00046074" w:rsidP="00046074">
            <w:pPr>
              <w:pStyle w:val="afffa"/>
              <w:jc w:val="center"/>
              <w:rPr>
                <w:sz w:val="12"/>
                <w:szCs w:val="12"/>
              </w:rPr>
            </w:pPr>
            <w:r w:rsidRPr="00046074">
              <w:rPr>
                <w:b/>
                <w:bCs/>
                <w:sz w:val="12"/>
                <w:szCs w:val="12"/>
              </w:rPr>
              <w:t>Исключается</w:t>
            </w:r>
            <w:r w:rsidRPr="00046074">
              <w:rPr>
                <w:sz w:val="12"/>
                <w:szCs w:val="12"/>
              </w:rPr>
              <w:t xml:space="preserve"> из границ населенного пункта</w:t>
            </w:r>
          </w:p>
        </w:tc>
        <w:tc>
          <w:tcPr>
            <w:tcW w:w="1629" w:type="pct"/>
            <w:shd w:val="clear" w:color="auto" w:fill="auto"/>
            <w:vAlign w:val="center"/>
          </w:tcPr>
          <w:p w:rsidR="00046074" w:rsidRPr="00046074" w:rsidRDefault="00046074" w:rsidP="00046074">
            <w:pPr>
              <w:pStyle w:val="afffa"/>
              <w:jc w:val="center"/>
              <w:rPr>
                <w:sz w:val="12"/>
                <w:szCs w:val="12"/>
                <w:lang w:val="ru-RU"/>
              </w:rPr>
            </w:pPr>
            <w:r w:rsidRPr="00046074">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bl>
    <w:p w:rsidR="00046074" w:rsidRPr="00046074" w:rsidRDefault="00046074" w:rsidP="000460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Перечень земельных участков и территорий, которые в результате изменений в Генеральный план включаются в границы населённых пунктов, входящих в состав сельского поселения Черновка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2555"/>
        <w:gridCol w:w="1275"/>
        <w:gridCol w:w="1560"/>
        <w:gridCol w:w="1951"/>
      </w:tblGrid>
      <w:tr w:rsidR="00046074" w:rsidRPr="00046074" w:rsidTr="00046074">
        <w:trPr>
          <w:tblHeader/>
        </w:trPr>
        <w:tc>
          <w:tcPr>
            <w:tcW w:w="251" w:type="pct"/>
            <w:shd w:val="clear" w:color="auto" w:fill="auto"/>
            <w:vAlign w:val="center"/>
          </w:tcPr>
          <w:p w:rsidR="00046074" w:rsidRPr="00046074" w:rsidRDefault="00046074" w:rsidP="00046074">
            <w:pPr>
              <w:spacing w:after="0" w:line="240" w:lineRule="auto"/>
              <w:rPr>
                <w:rFonts w:ascii="Times New Roman" w:hAnsi="Times New Roman" w:cs="Times New Roman"/>
                <w:b/>
                <w:sz w:val="12"/>
                <w:szCs w:val="12"/>
              </w:rPr>
            </w:pPr>
            <w:r w:rsidRPr="00046074">
              <w:rPr>
                <w:rFonts w:ascii="Times New Roman" w:hAnsi="Times New Roman" w:cs="Times New Roman"/>
                <w:b/>
                <w:sz w:val="12"/>
                <w:szCs w:val="12"/>
              </w:rPr>
              <w:t>№ п/п</w:t>
            </w:r>
          </w:p>
        </w:tc>
        <w:tc>
          <w:tcPr>
            <w:tcW w:w="1653" w:type="pct"/>
            <w:shd w:val="clear" w:color="auto" w:fill="auto"/>
            <w:vAlign w:val="center"/>
          </w:tcPr>
          <w:p w:rsidR="00046074" w:rsidRPr="00046074" w:rsidRDefault="00046074" w:rsidP="00046074">
            <w:pPr>
              <w:spacing w:after="0" w:line="240" w:lineRule="auto"/>
              <w:ind w:firstLine="62"/>
              <w:jc w:val="center"/>
              <w:rPr>
                <w:rFonts w:ascii="Times New Roman" w:hAnsi="Times New Roman" w:cs="Times New Roman"/>
                <w:b/>
                <w:sz w:val="12"/>
                <w:szCs w:val="12"/>
              </w:rPr>
            </w:pPr>
            <w:r w:rsidRPr="00046074">
              <w:rPr>
                <w:rFonts w:ascii="Times New Roman" w:hAnsi="Times New Roman" w:cs="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825"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 xml:space="preserve">Категория земель </w:t>
            </w:r>
            <w:r w:rsidRPr="00046074">
              <w:rPr>
                <w:rFonts w:ascii="Times New Roman" w:hAnsi="Times New Roman" w:cs="Times New Roman"/>
                <w:b/>
                <w:sz w:val="12"/>
                <w:szCs w:val="12"/>
              </w:rPr>
              <w:br/>
              <w:t>в соответствии с данными ЕГРН</w:t>
            </w:r>
          </w:p>
        </w:tc>
        <w:tc>
          <w:tcPr>
            <w:tcW w:w="1009"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 xml:space="preserve">Вид разрешенного использования </w:t>
            </w:r>
            <w:r w:rsidRPr="00046074">
              <w:rPr>
                <w:rFonts w:ascii="Times New Roman" w:hAnsi="Times New Roman" w:cs="Times New Roman"/>
                <w:b/>
                <w:sz w:val="12"/>
                <w:szCs w:val="12"/>
              </w:rPr>
              <w:br/>
              <w:t>в соответствии с данными ЕГРН</w:t>
            </w:r>
          </w:p>
        </w:tc>
        <w:tc>
          <w:tcPr>
            <w:tcW w:w="1262" w:type="pct"/>
            <w:shd w:val="clear" w:color="auto" w:fill="auto"/>
            <w:vAlign w:val="center"/>
          </w:tcPr>
          <w:p w:rsidR="00046074" w:rsidRPr="00046074" w:rsidRDefault="00046074" w:rsidP="00046074">
            <w:pPr>
              <w:spacing w:after="0" w:line="240" w:lineRule="auto"/>
              <w:ind w:hanging="11"/>
              <w:jc w:val="center"/>
              <w:rPr>
                <w:rFonts w:ascii="Times New Roman" w:hAnsi="Times New Roman" w:cs="Times New Roman"/>
                <w:b/>
                <w:sz w:val="12"/>
                <w:szCs w:val="12"/>
              </w:rPr>
            </w:pPr>
            <w:r w:rsidRPr="00046074">
              <w:rPr>
                <w:rFonts w:ascii="Times New Roman" w:hAnsi="Times New Roman" w:cs="Times New Roman"/>
                <w:b/>
                <w:sz w:val="12"/>
                <w:szCs w:val="12"/>
              </w:rPr>
              <w:t>Наименование населенного пункта, в границы которого включается земельный участок</w:t>
            </w:r>
          </w:p>
        </w:tc>
      </w:tr>
      <w:tr w:rsidR="00046074" w:rsidRPr="00046074" w:rsidTr="00046074">
        <w:trPr>
          <w:tblHeader/>
        </w:trPr>
        <w:tc>
          <w:tcPr>
            <w:tcW w:w="251"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1</w:t>
            </w:r>
          </w:p>
        </w:tc>
        <w:tc>
          <w:tcPr>
            <w:tcW w:w="1653" w:type="pct"/>
            <w:shd w:val="clear" w:color="auto" w:fill="auto"/>
            <w:vAlign w:val="center"/>
          </w:tcPr>
          <w:p w:rsidR="00046074" w:rsidRPr="00046074" w:rsidRDefault="00046074" w:rsidP="00046074">
            <w:pPr>
              <w:spacing w:after="0" w:line="240" w:lineRule="auto"/>
              <w:ind w:firstLine="62"/>
              <w:jc w:val="center"/>
              <w:rPr>
                <w:rFonts w:ascii="Times New Roman" w:hAnsi="Times New Roman" w:cs="Times New Roman"/>
                <w:b/>
                <w:sz w:val="12"/>
                <w:szCs w:val="12"/>
              </w:rPr>
            </w:pPr>
            <w:r w:rsidRPr="00046074">
              <w:rPr>
                <w:rFonts w:ascii="Times New Roman" w:hAnsi="Times New Roman" w:cs="Times New Roman"/>
                <w:b/>
                <w:sz w:val="12"/>
                <w:szCs w:val="12"/>
              </w:rPr>
              <w:t>2</w:t>
            </w:r>
          </w:p>
        </w:tc>
        <w:tc>
          <w:tcPr>
            <w:tcW w:w="825"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3</w:t>
            </w:r>
          </w:p>
        </w:tc>
        <w:tc>
          <w:tcPr>
            <w:tcW w:w="1009"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4</w:t>
            </w:r>
          </w:p>
        </w:tc>
        <w:tc>
          <w:tcPr>
            <w:tcW w:w="1262" w:type="pct"/>
            <w:shd w:val="clear" w:color="auto" w:fill="auto"/>
            <w:vAlign w:val="center"/>
          </w:tcPr>
          <w:p w:rsidR="00046074" w:rsidRPr="00046074" w:rsidRDefault="00046074" w:rsidP="00046074">
            <w:pPr>
              <w:spacing w:after="0" w:line="240" w:lineRule="auto"/>
              <w:ind w:hanging="11"/>
              <w:jc w:val="center"/>
              <w:rPr>
                <w:rFonts w:ascii="Times New Roman" w:hAnsi="Times New Roman" w:cs="Times New Roman"/>
                <w:b/>
                <w:sz w:val="12"/>
                <w:szCs w:val="12"/>
              </w:rPr>
            </w:pPr>
            <w:r w:rsidRPr="00046074">
              <w:rPr>
                <w:rFonts w:ascii="Times New Roman" w:hAnsi="Times New Roman" w:cs="Times New Roman"/>
                <w:b/>
                <w:sz w:val="12"/>
                <w:szCs w:val="12"/>
              </w:rPr>
              <w:t>5</w:t>
            </w:r>
          </w:p>
        </w:tc>
      </w:tr>
      <w:tr w:rsidR="00046074" w:rsidRPr="00046074" w:rsidTr="00046074">
        <w:tc>
          <w:tcPr>
            <w:tcW w:w="251"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Cs/>
                <w:sz w:val="12"/>
                <w:szCs w:val="12"/>
              </w:rPr>
            </w:pPr>
            <w:r w:rsidRPr="00046074">
              <w:rPr>
                <w:rFonts w:ascii="Times New Roman" w:hAnsi="Times New Roman" w:cs="Times New Roman"/>
                <w:bCs/>
                <w:sz w:val="12"/>
                <w:szCs w:val="12"/>
              </w:rPr>
              <w:t>1</w:t>
            </w:r>
          </w:p>
        </w:tc>
        <w:tc>
          <w:tcPr>
            <w:tcW w:w="1653" w:type="pct"/>
            <w:shd w:val="clear" w:color="auto" w:fill="auto"/>
            <w:vAlign w:val="center"/>
          </w:tcPr>
          <w:p w:rsidR="00046074" w:rsidRPr="00046074" w:rsidRDefault="00046074" w:rsidP="00046074">
            <w:pPr>
              <w:pStyle w:val="afffa"/>
              <w:jc w:val="left"/>
              <w:rPr>
                <w:rFonts w:cs="Times New Roman"/>
                <w:sz w:val="12"/>
                <w:szCs w:val="12"/>
              </w:rPr>
            </w:pPr>
          </w:p>
        </w:tc>
        <w:tc>
          <w:tcPr>
            <w:tcW w:w="825" w:type="pct"/>
            <w:shd w:val="clear" w:color="auto" w:fill="auto"/>
            <w:vAlign w:val="center"/>
          </w:tcPr>
          <w:p w:rsidR="00046074" w:rsidRPr="00046074" w:rsidRDefault="00046074" w:rsidP="00046074">
            <w:pPr>
              <w:pStyle w:val="afffa"/>
              <w:jc w:val="left"/>
              <w:rPr>
                <w:rFonts w:cs="Times New Roman"/>
                <w:sz w:val="12"/>
                <w:szCs w:val="12"/>
              </w:rPr>
            </w:pPr>
          </w:p>
        </w:tc>
        <w:tc>
          <w:tcPr>
            <w:tcW w:w="1009" w:type="pct"/>
            <w:shd w:val="clear" w:color="auto" w:fill="auto"/>
            <w:vAlign w:val="center"/>
          </w:tcPr>
          <w:p w:rsidR="00046074" w:rsidRPr="00046074" w:rsidRDefault="00046074" w:rsidP="00046074">
            <w:pPr>
              <w:pStyle w:val="afffa"/>
              <w:jc w:val="left"/>
              <w:rPr>
                <w:rFonts w:cs="Times New Roman"/>
                <w:sz w:val="12"/>
                <w:szCs w:val="12"/>
              </w:rPr>
            </w:pPr>
          </w:p>
        </w:tc>
        <w:tc>
          <w:tcPr>
            <w:tcW w:w="1262" w:type="pct"/>
            <w:shd w:val="clear" w:color="auto" w:fill="auto"/>
            <w:vAlign w:val="center"/>
          </w:tcPr>
          <w:p w:rsidR="00046074" w:rsidRPr="00046074" w:rsidRDefault="00046074" w:rsidP="00046074">
            <w:pPr>
              <w:pStyle w:val="afffa"/>
              <w:ind w:left="34"/>
              <w:jc w:val="left"/>
              <w:rPr>
                <w:rFonts w:cs="Times New Roman"/>
                <w:sz w:val="12"/>
                <w:szCs w:val="12"/>
              </w:rPr>
            </w:pPr>
          </w:p>
        </w:tc>
      </w:tr>
    </w:tbl>
    <w:p w:rsid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Перечень земельных участков и территорий, которые в результате изменений в Генеральный план исключаются из границ населённых пунктов, входящих в состав сельского поселения Черновка муниципального района Сергиевский Самарской области</w:t>
      </w:r>
    </w:p>
    <w:tbl>
      <w:tblPr>
        <w:tblStyle w:val="aff6"/>
        <w:tblW w:w="5000" w:type="pct"/>
        <w:tblLayout w:type="fixed"/>
        <w:tblLook w:val="04A0" w:firstRow="1" w:lastRow="0" w:firstColumn="1" w:lastColumn="0" w:noHBand="0" w:noVBand="1"/>
      </w:tblPr>
      <w:tblGrid>
        <w:gridCol w:w="414"/>
        <w:gridCol w:w="2527"/>
        <w:gridCol w:w="1277"/>
        <w:gridCol w:w="1560"/>
        <w:gridCol w:w="1951"/>
      </w:tblGrid>
      <w:tr w:rsidR="00046074" w:rsidTr="00046074">
        <w:tc>
          <w:tcPr>
            <w:tcW w:w="268"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 п/п</w:t>
            </w:r>
          </w:p>
        </w:tc>
        <w:tc>
          <w:tcPr>
            <w:tcW w:w="1635" w:type="pct"/>
            <w:vAlign w:val="center"/>
          </w:tcPr>
          <w:p w:rsidR="00046074" w:rsidRPr="00046074" w:rsidRDefault="00046074" w:rsidP="00046074">
            <w:pPr>
              <w:ind w:firstLine="62"/>
              <w:jc w:val="center"/>
              <w:rPr>
                <w:rFonts w:ascii="Times New Roman" w:hAnsi="Times New Roman" w:cs="Times New Roman"/>
                <w:b/>
                <w:sz w:val="12"/>
                <w:szCs w:val="12"/>
              </w:rPr>
            </w:pPr>
            <w:r w:rsidRPr="00046074">
              <w:rPr>
                <w:rFonts w:ascii="Times New Roman" w:hAnsi="Times New Roman" w:cs="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826"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 xml:space="preserve">Категория земель </w:t>
            </w:r>
            <w:r w:rsidRPr="00046074">
              <w:rPr>
                <w:rFonts w:ascii="Times New Roman" w:hAnsi="Times New Roman" w:cs="Times New Roman"/>
                <w:b/>
                <w:sz w:val="12"/>
                <w:szCs w:val="12"/>
              </w:rPr>
              <w:br/>
              <w:t>в соответствии с данными ЕГРН</w:t>
            </w:r>
          </w:p>
        </w:tc>
        <w:tc>
          <w:tcPr>
            <w:tcW w:w="1009"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 xml:space="preserve">Вид разрешенного использования </w:t>
            </w:r>
            <w:r w:rsidRPr="00046074">
              <w:rPr>
                <w:rFonts w:ascii="Times New Roman" w:hAnsi="Times New Roman" w:cs="Times New Roman"/>
                <w:b/>
                <w:sz w:val="12"/>
                <w:szCs w:val="12"/>
              </w:rPr>
              <w:br/>
              <w:t>в соответствии с данными ЕГРН</w:t>
            </w:r>
          </w:p>
        </w:tc>
        <w:tc>
          <w:tcPr>
            <w:tcW w:w="1262"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Предлагаемая категория земель, к которой планируется отнести земельный участок в соответствии с проектом изменений в генеральный план</w:t>
            </w:r>
          </w:p>
        </w:tc>
      </w:tr>
      <w:tr w:rsidR="00046074" w:rsidTr="00046074">
        <w:tc>
          <w:tcPr>
            <w:tcW w:w="268"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1</w:t>
            </w:r>
          </w:p>
        </w:tc>
        <w:tc>
          <w:tcPr>
            <w:tcW w:w="1635"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2</w:t>
            </w:r>
          </w:p>
        </w:tc>
        <w:tc>
          <w:tcPr>
            <w:tcW w:w="826"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3</w:t>
            </w:r>
          </w:p>
        </w:tc>
        <w:tc>
          <w:tcPr>
            <w:tcW w:w="1009"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4</w:t>
            </w:r>
          </w:p>
        </w:tc>
        <w:tc>
          <w:tcPr>
            <w:tcW w:w="1262"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5</w:t>
            </w:r>
          </w:p>
        </w:tc>
      </w:tr>
      <w:tr w:rsidR="00046074" w:rsidTr="00046074">
        <w:tc>
          <w:tcPr>
            <w:tcW w:w="268" w:type="pct"/>
            <w:vAlign w:val="center"/>
          </w:tcPr>
          <w:p w:rsidR="00046074" w:rsidRPr="00046074" w:rsidRDefault="00046074" w:rsidP="00046074">
            <w:pPr>
              <w:pStyle w:val="afffa"/>
              <w:rPr>
                <w:rFonts w:cs="Times New Roman"/>
                <w:sz w:val="12"/>
                <w:szCs w:val="12"/>
              </w:rPr>
            </w:pPr>
            <w:r w:rsidRPr="00046074">
              <w:rPr>
                <w:rFonts w:cs="Times New Roman"/>
                <w:sz w:val="12"/>
                <w:szCs w:val="12"/>
              </w:rPr>
              <w:t>1</w:t>
            </w:r>
          </w:p>
        </w:tc>
        <w:tc>
          <w:tcPr>
            <w:tcW w:w="1635"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Земельный участки входящий в состав единого землепользования 63:31:0000000:48</w:t>
            </w:r>
          </w:p>
        </w:tc>
        <w:tc>
          <w:tcPr>
            <w:tcW w:w="826"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сельскохозяйственного назначения</w:t>
            </w:r>
          </w:p>
        </w:tc>
        <w:tc>
          <w:tcPr>
            <w:tcW w:w="1009"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Для ведения сельскохозяйственной деятельности</w:t>
            </w:r>
          </w:p>
        </w:tc>
        <w:tc>
          <w:tcPr>
            <w:tcW w:w="1262"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сельскохозяйственного назначения</w:t>
            </w:r>
          </w:p>
        </w:tc>
      </w:tr>
      <w:tr w:rsidR="00046074" w:rsidTr="00046074">
        <w:tc>
          <w:tcPr>
            <w:tcW w:w="268" w:type="pct"/>
            <w:vAlign w:val="center"/>
          </w:tcPr>
          <w:p w:rsidR="00046074" w:rsidRPr="00046074" w:rsidRDefault="00046074" w:rsidP="00046074">
            <w:pPr>
              <w:pStyle w:val="afffa"/>
              <w:rPr>
                <w:rFonts w:cs="Times New Roman"/>
                <w:sz w:val="12"/>
                <w:szCs w:val="12"/>
              </w:rPr>
            </w:pPr>
            <w:r w:rsidRPr="00046074">
              <w:rPr>
                <w:rFonts w:cs="Times New Roman"/>
                <w:sz w:val="12"/>
                <w:szCs w:val="12"/>
              </w:rPr>
              <w:t>2</w:t>
            </w:r>
          </w:p>
        </w:tc>
        <w:tc>
          <w:tcPr>
            <w:tcW w:w="1635"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63:31:1406006:218</w:t>
            </w:r>
          </w:p>
        </w:tc>
        <w:tc>
          <w:tcPr>
            <w:tcW w:w="826"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населенных пунктов</w:t>
            </w:r>
          </w:p>
        </w:tc>
        <w:tc>
          <w:tcPr>
            <w:tcW w:w="1009"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Под автомобильной дорогой "Урал" - Новая Орловка</w:t>
            </w:r>
          </w:p>
        </w:tc>
        <w:tc>
          <w:tcPr>
            <w:tcW w:w="1262"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46074" w:rsidTr="00046074">
        <w:tc>
          <w:tcPr>
            <w:tcW w:w="268" w:type="pct"/>
            <w:vAlign w:val="center"/>
          </w:tcPr>
          <w:p w:rsidR="00046074" w:rsidRPr="00046074" w:rsidRDefault="00046074" w:rsidP="00046074">
            <w:pPr>
              <w:pStyle w:val="afffa"/>
              <w:rPr>
                <w:rFonts w:cs="Times New Roman"/>
                <w:sz w:val="12"/>
                <w:szCs w:val="12"/>
              </w:rPr>
            </w:pPr>
            <w:r w:rsidRPr="00046074">
              <w:rPr>
                <w:rFonts w:cs="Times New Roman"/>
                <w:sz w:val="12"/>
                <w:szCs w:val="12"/>
              </w:rPr>
              <w:t>3</w:t>
            </w:r>
          </w:p>
        </w:tc>
        <w:tc>
          <w:tcPr>
            <w:tcW w:w="1635"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63:31:1405008:195</w:t>
            </w:r>
          </w:p>
        </w:tc>
        <w:tc>
          <w:tcPr>
            <w:tcW w:w="826"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населенных пунктов</w:t>
            </w:r>
          </w:p>
        </w:tc>
        <w:tc>
          <w:tcPr>
            <w:tcW w:w="1009"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Земельные участки (территории) общего пользования</w:t>
            </w:r>
          </w:p>
        </w:tc>
        <w:tc>
          <w:tcPr>
            <w:tcW w:w="1262"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сельскохозяйственного назначения</w:t>
            </w:r>
          </w:p>
        </w:tc>
      </w:tr>
    </w:tbl>
    <w:p w:rsid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 xml:space="preserve">Генеральный план </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утвержден решением Собрания представителей</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 xml:space="preserve"> сельского поселения Черновка </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муниципального района Сергиевский</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 xml:space="preserve"> Самарской области </w:t>
      </w:r>
    </w:p>
    <w:p w:rsidR="00046074" w:rsidRPr="00046074" w:rsidRDefault="00046074" w:rsidP="000460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от 26.11.2013 № 23</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ГЕНЕРАЛЬНЫЙ ПЛАН</w:t>
      </w:r>
      <w:r>
        <w:rPr>
          <w:rFonts w:ascii="Times New Roman" w:hAnsi="Times New Roman" w:cs="Times New Roman"/>
          <w:sz w:val="12"/>
          <w:szCs w:val="12"/>
        </w:rPr>
        <w:t xml:space="preserve"> </w:t>
      </w:r>
      <w:r w:rsidRPr="00046074">
        <w:rPr>
          <w:rFonts w:ascii="Times New Roman" w:hAnsi="Times New Roman" w:cs="Times New Roman"/>
          <w:sz w:val="12"/>
          <w:szCs w:val="12"/>
        </w:rPr>
        <w:t>СЕЛЬСКОГО ПОСЕЛЕНИЯ ЧЕРНОВКА</w:t>
      </w:r>
      <w:r>
        <w:rPr>
          <w:rFonts w:ascii="Times New Roman" w:hAnsi="Times New Roman" w:cs="Times New Roman"/>
          <w:sz w:val="12"/>
          <w:szCs w:val="12"/>
        </w:rPr>
        <w:t xml:space="preserve"> </w:t>
      </w:r>
      <w:r w:rsidRPr="00046074">
        <w:rPr>
          <w:rFonts w:ascii="Times New Roman" w:hAnsi="Times New Roman" w:cs="Times New Roman"/>
          <w:sz w:val="12"/>
          <w:szCs w:val="12"/>
        </w:rPr>
        <w:t>МУНИЦИПАЛЬНОГО РАЙОНА СЕРГИЕВСКИЙ</w:t>
      </w:r>
      <w:r>
        <w:rPr>
          <w:rFonts w:ascii="Times New Roman" w:hAnsi="Times New Roman" w:cs="Times New Roman"/>
          <w:sz w:val="12"/>
          <w:szCs w:val="12"/>
        </w:rPr>
        <w:t xml:space="preserve"> </w:t>
      </w:r>
      <w:r w:rsidRPr="00046074">
        <w:rPr>
          <w:rFonts w:ascii="Times New Roman" w:hAnsi="Times New Roman" w:cs="Times New Roman"/>
          <w:sz w:val="12"/>
          <w:szCs w:val="12"/>
        </w:rPr>
        <w:t>САМАРСКОЙ ОБЛАСТИ</w:t>
      </w:r>
    </w:p>
    <w:p w:rsidR="00046074" w:rsidRPr="00046074" w:rsidRDefault="00046074" w:rsidP="00046074">
      <w:pPr>
        <w:pStyle w:val="ConsPlusNormal"/>
        <w:ind w:firstLine="0"/>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Материалы по обоснованию генерального плана сельского поселения Черновка муниципального района Сергиевский Самарской области,</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утвержденного решением Собрания представителей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046074">
        <w:rPr>
          <w:rFonts w:ascii="Times New Roman" w:hAnsi="Times New Roman" w:cs="Times New Roman"/>
          <w:sz w:val="12"/>
          <w:szCs w:val="12"/>
        </w:rPr>
        <w:t>от 26.11.2013 № 23</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Пояснительная записка</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Правительство Самарской области</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Государственное унитарное предприятие Самарской области</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Институт «ТеррНИИгражданпроект»</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lastRenderedPageBreak/>
        <w:t>ЗАКАЗ: Муниципальный контракт №19-09/2012 от 10.09.2012 года</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ЗАКАЗЧИК: Администрация муниципального района Сергиевский</w:t>
      </w:r>
    </w:p>
    <w:p w:rsidR="00046074" w:rsidRPr="00046074" w:rsidRDefault="00046074" w:rsidP="00046074">
      <w:pPr>
        <w:pStyle w:val="ConsPlusNormal"/>
        <w:ind w:firstLine="0"/>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УТВЕРЖДАЮ:</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Директор ГУП</w:t>
      </w:r>
    </w:p>
    <w:p w:rsidR="00046074" w:rsidRP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«ТеррНИИгражданпроект»</w:t>
      </w:r>
      <w:r w:rsidRPr="00046074">
        <w:rPr>
          <w:rFonts w:ascii="Times New Roman" w:hAnsi="Times New Roman" w:cs="Times New Roman"/>
          <w:sz w:val="12"/>
          <w:szCs w:val="12"/>
        </w:rPr>
        <w:t>____________ В. О. Чекмарев</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Генеральный план сельского поселения Черновка муниципального района Сергиевский</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Самарской области</w:t>
      </w:r>
    </w:p>
    <w:p w:rsidR="00046074" w:rsidRPr="00046074" w:rsidRDefault="00046074" w:rsidP="00046074">
      <w:pPr>
        <w:pStyle w:val="ConsPlusNormal"/>
        <w:ind w:firstLine="284"/>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Пояснительная записка</w:t>
      </w:r>
    </w:p>
    <w:p w:rsidR="00046074" w:rsidRP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(актуализированная)</w:t>
      </w:r>
    </w:p>
    <w:p w:rsidR="00046074" w:rsidRP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ТОМ 3</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Заместитель директора</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 xml:space="preserve">по архитектуре                                                            </w:t>
      </w:r>
      <w:r>
        <w:rPr>
          <w:rFonts w:ascii="Times New Roman" w:hAnsi="Times New Roman" w:cs="Times New Roman"/>
          <w:sz w:val="12"/>
          <w:szCs w:val="12"/>
        </w:rPr>
        <w:t xml:space="preserve">                 Г.О. Черемисин</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 Самара, 2012 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 </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СОСТАВ ПРОЕКТА</w:t>
      </w:r>
    </w:p>
    <w:p w:rsidR="00046074" w:rsidRPr="00046074" w:rsidRDefault="00046074" w:rsidP="00046074">
      <w:pPr>
        <w:pStyle w:val="ConsPlusNormal"/>
        <w:ind w:firstLine="284"/>
        <w:rPr>
          <w:rFonts w:ascii="Times New Roman" w:hAnsi="Times New Roman" w:cs="Times New Roman"/>
          <w:sz w:val="12"/>
          <w:szCs w:val="12"/>
        </w:rPr>
      </w:pPr>
      <w:r>
        <w:rPr>
          <w:rFonts w:ascii="Times New Roman" w:hAnsi="Times New Roman" w:cs="Times New Roman"/>
          <w:sz w:val="12"/>
          <w:szCs w:val="12"/>
        </w:rPr>
        <w:t>УТВЕРЖДАЕМАЯ ЧАСТЬ ГП</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1.Том 1.Положения о территориальном планировании сельского поселения Черновка  муниципального района </w:t>
      </w:r>
      <w:r>
        <w:rPr>
          <w:rFonts w:ascii="Times New Roman" w:hAnsi="Times New Roman" w:cs="Times New Roman"/>
          <w:sz w:val="12"/>
          <w:szCs w:val="12"/>
        </w:rPr>
        <w:t>Сергиевский  Самарской области.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  Том 2. Графические материалы: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 Карта границ населенных пунктов, входящих в состав сельского поселения Черновка  муниципального района Сергиевский  Самарской области.  М 1:25000 (ДСП, ОП). Лист № 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2.2. Карта функциональных зон сельского поселения Черновка  муниципального района Сергиевский   Самарской области. М 1:25000 (ДСП, ОП). Лист №2а, М 1:10000 (ДСП, ОП). Лист №2б.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2.3. Карта, планируемого размещения объектов местного значения сельского поселения Черновка  муниципального района Сергиевский  Самарской области.  М 1:5000 (ДСП, ОП) Лист №3.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 Карта, планируемого размещения объектов, транспортной инфраструктуры местного значения сельского поселения Черновка  муниципального района Сергиевский  Самарской области. М 1:10000 (ДСП, ОП) Лист №4.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 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w:t>
      </w:r>
      <w:r>
        <w:rPr>
          <w:rFonts w:ascii="Times New Roman" w:hAnsi="Times New Roman" w:cs="Times New Roman"/>
          <w:sz w:val="12"/>
          <w:szCs w:val="12"/>
        </w:rPr>
        <w:t>.  М 1:5000 (ДСП, ОП). Лист №5.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МАТЕ</w:t>
      </w:r>
      <w:r>
        <w:rPr>
          <w:rFonts w:ascii="Times New Roman" w:hAnsi="Times New Roman" w:cs="Times New Roman"/>
          <w:sz w:val="12"/>
          <w:szCs w:val="12"/>
        </w:rPr>
        <w:t>РИАЛЫ ПО ОБОСНОВАНИЮ ПРОЕКТА ГП</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46074">
        <w:rPr>
          <w:rFonts w:ascii="Times New Roman" w:hAnsi="Times New Roman" w:cs="Times New Roman"/>
          <w:sz w:val="12"/>
          <w:szCs w:val="12"/>
        </w:rPr>
        <w:t>Том 3. Пояснительная записка (ДСП).</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046074">
        <w:rPr>
          <w:rFonts w:ascii="Times New Roman" w:hAnsi="Times New Roman" w:cs="Times New Roman"/>
          <w:sz w:val="12"/>
          <w:szCs w:val="12"/>
        </w:rPr>
        <w:t>Том 4. Охрана окружающей среды. Оценка воздействия на окружающую среду. Пояснительная записка. (ДСП).</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046074">
        <w:rPr>
          <w:rFonts w:ascii="Times New Roman" w:hAnsi="Times New Roman" w:cs="Times New Roman"/>
          <w:sz w:val="12"/>
          <w:szCs w:val="12"/>
        </w:rPr>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Графические материалы. Электр</w:t>
      </w:r>
      <w:r>
        <w:rPr>
          <w:rFonts w:ascii="Times New Roman" w:hAnsi="Times New Roman" w:cs="Times New Roman"/>
          <w:sz w:val="12"/>
          <w:szCs w:val="12"/>
        </w:rPr>
        <w:t>онная версия проекта СД. (ДСП).</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6</w:t>
      </w:r>
      <w:r>
        <w:rPr>
          <w:rFonts w:ascii="Times New Roman" w:hAnsi="Times New Roman" w:cs="Times New Roman"/>
          <w:sz w:val="12"/>
          <w:szCs w:val="12"/>
        </w:rPr>
        <w:t>. Том 6. Графические материалы:</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6.1. Карта современного использования территории сельского поселения Черновка  муниципального района Сергиевский  Самарской области.  М 1:25000 (ДСП) Лист №6а, М 1:5000 (ДСП) Лист №6б.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6.2. Карта расположения объектов инженерной и транспортной инфраструктуры  в границах сельского поселения Черновка  муниципального района Сергиевский  Самарской области.  М 1:25000 (ДСП). Лист № 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6.3. Карта зон с особыми условиями  использования территории сельского поселения Черновка  муниципального района Сергиевский  Самарской области.  М 1:25000 (ДСП, ОП). Лист № 8а, М 1:5000 (ДСП, ОП). Лист № 8б.</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6.4. Карта границ зон экологического риска и возможного загрязнения окружающей среды сельского поселения Черновка  муниципального района Сергиевский  Самарской области.  М 1:25000 (ДСП). Лист №9.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6.5. Карта радиусов обслуживания населения объектами социальной инфраструктуры сельского поселения Черновка  муниципального района Сергиевский  Самарской области</w:t>
      </w:r>
      <w:r>
        <w:rPr>
          <w:rFonts w:ascii="Times New Roman" w:hAnsi="Times New Roman" w:cs="Times New Roman"/>
          <w:sz w:val="12"/>
          <w:szCs w:val="12"/>
        </w:rPr>
        <w:t>.   М 1:10000 (ДСП). Лист № 10.</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7.Том 7. Исходные данные.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Электронная версия проекта СД (Для служебного пользования).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Электронная версия проекта СД (Секретно).</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Электронная версия проекта СД (Для откр</w:t>
      </w:r>
      <w:r>
        <w:rPr>
          <w:rFonts w:ascii="Times New Roman" w:hAnsi="Times New Roman" w:cs="Times New Roman"/>
          <w:sz w:val="12"/>
          <w:szCs w:val="12"/>
        </w:rPr>
        <w:t>ытого пользования)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выполнен в мастерской территориального планирования ГУП института «ТеррНИИгражданпроект» а</w:t>
      </w:r>
      <w:r>
        <w:rPr>
          <w:rFonts w:ascii="Times New Roman" w:hAnsi="Times New Roman" w:cs="Times New Roman"/>
          <w:sz w:val="12"/>
          <w:szCs w:val="12"/>
        </w:rPr>
        <w:t>вторским коллективом в составе: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Зам. директора по архитектуре                                                           Г.О. Черемисин</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Начальник отдела ИСОГД                                                                          И.В. Власов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Начальник отдела ЭТО                                                                            О.А. Маслова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ГП и застройки                                        О.Н. Игнатова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ГП и застройки                                    Е.А. Черемисина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ГП и застройки                                      С.В. Петрунина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научный сотрудник, кандидат архитектуры                       В.М.Мельникова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Старший научный сотрудник, кандидат архитектуры                          Т.В. Филанова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ИСОГД                                                        А.В.Ананьев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отдела ГП и застройки                                          Л.А.Стрелец</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архитектор отдела ГП и застройки                                         М.В.Букатина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СТО                                                                       Н.В. Завацкая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СТО                                                                       Т.Л.Кузьмина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ЭТО                                                                       Г.С.Назарова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специалист ЭТО                                                                       И.К.Марфина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специалист ЭТО                                                                        Л.А.Гришина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И.А. Никонов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отдела ИСОГД                                                А.В. Сосновская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инженер                                                                                О.П. Лекомцева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инженер                                                                                   Е.А. Андреева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lastRenderedPageBreak/>
        <w:t xml:space="preserve">Ведущий инженер                                                               </w:t>
      </w:r>
      <w:r>
        <w:rPr>
          <w:rFonts w:ascii="Times New Roman" w:hAnsi="Times New Roman" w:cs="Times New Roman"/>
          <w:sz w:val="12"/>
          <w:szCs w:val="12"/>
        </w:rPr>
        <w:t xml:space="preserve">                А.А. Бундеряков</w:t>
      </w:r>
    </w:p>
    <w:p w:rsid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разработан при участии:</w:t>
      </w:r>
      <w:r>
        <w:rPr>
          <w:rFonts w:ascii="Times New Roman" w:hAnsi="Times New Roman" w:cs="Times New Roman"/>
          <w:sz w:val="12"/>
          <w:szCs w:val="12"/>
        </w:rPr>
        <w:t xml:space="preserve"> ООО «ОКТОГОН», ООО «Проект-С».</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Содержание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1.ВВЕДЕНИЕ</w:t>
      </w:r>
      <w:r w:rsidRPr="00046074">
        <w:rPr>
          <w:rFonts w:ascii="Times New Roman" w:hAnsi="Times New Roman" w:cs="Times New Roman"/>
          <w:sz w:val="12"/>
          <w:szCs w:val="12"/>
        </w:rPr>
        <w:tab/>
        <w:t>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 КОМПЛЕКСНЫЙ АНАЛИЗ ТЕРРИТОРИИ И КОМПЛЕКСНАЯ ОЦЕНКА ГРАДО</w:t>
      </w:r>
      <w:r w:rsidR="00CE589A">
        <w:rPr>
          <w:rFonts w:ascii="Times New Roman" w:hAnsi="Times New Roman" w:cs="Times New Roman"/>
          <w:sz w:val="12"/>
          <w:szCs w:val="12"/>
        </w:rPr>
        <w:t>СТРОИТЕЛЬНОЙ СИТУАЦИИ ПОСЕЛЕНИЯ</w:t>
      </w:r>
      <w:r w:rsidRPr="00046074">
        <w:rPr>
          <w:rFonts w:ascii="Times New Roman" w:hAnsi="Times New Roman" w:cs="Times New Roman"/>
          <w:sz w:val="12"/>
          <w:szCs w:val="12"/>
        </w:rPr>
        <w:t>25</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00046074" w:rsidRPr="00046074">
        <w:rPr>
          <w:rFonts w:ascii="Times New Roman" w:hAnsi="Times New Roman" w:cs="Times New Roman"/>
          <w:sz w:val="12"/>
          <w:szCs w:val="12"/>
        </w:rPr>
        <w:t>ОБЩАЯ ХАРАКТЕРИСТИКА ТЕРРИТОРИИ СЕЛЬСКОГО ПОСЕЛЕНИЯ ЧЕРНОВКА  МУНИЦИПАЛЬНОГО РАЙОНА СЕРГИЕВСКИЙ</w:t>
      </w:r>
      <w:r w:rsidR="00046074" w:rsidRPr="00046074">
        <w:rPr>
          <w:rFonts w:ascii="Times New Roman" w:hAnsi="Times New Roman" w:cs="Times New Roman"/>
          <w:sz w:val="12"/>
          <w:szCs w:val="12"/>
        </w:rPr>
        <w:tab/>
        <w:t>25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2.1.1. История формирования структуры расселения. Краткая  историческая  справка</w:t>
      </w:r>
      <w:r w:rsidRPr="00046074">
        <w:rPr>
          <w:rFonts w:ascii="Times New Roman" w:hAnsi="Times New Roman" w:cs="Times New Roman"/>
          <w:sz w:val="12"/>
          <w:szCs w:val="12"/>
        </w:rPr>
        <w:tab/>
        <w:t>25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2.1.2. Место и роль сельского поселения Черновка в системе расселения Самарской области</w:t>
      </w:r>
      <w:r w:rsidRPr="00046074">
        <w:rPr>
          <w:rFonts w:ascii="Times New Roman" w:hAnsi="Times New Roman" w:cs="Times New Roman"/>
          <w:sz w:val="12"/>
          <w:szCs w:val="12"/>
        </w:rPr>
        <w:tab/>
        <w:t>28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2.1.3.  Местоположение  сельского поселения Черновка  муниципального района Сергиевский в систе</w:t>
      </w:r>
      <w:r w:rsidR="00CE589A">
        <w:rPr>
          <w:rFonts w:ascii="Times New Roman" w:hAnsi="Times New Roman" w:cs="Times New Roman"/>
          <w:sz w:val="12"/>
          <w:szCs w:val="12"/>
        </w:rPr>
        <w:t>ме расселения Самарской области</w:t>
      </w:r>
      <w:r w:rsidRPr="00046074">
        <w:rPr>
          <w:rFonts w:ascii="Times New Roman" w:hAnsi="Times New Roman" w:cs="Times New Roman"/>
          <w:sz w:val="12"/>
          <w:szCs w:val="12"/>
        </w:rPr>
        <w:t>29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 Природно - климатические условия исследуемой территории</w:t>
      </w:r>
      <w:r w:rsidRPr="00046074">
        <w:rPr>
          <w:rFonts w:ascii="Times New Roman" w:hAnsi="Times New Roman" w:cs="Times New Roman"/>
          <w:sz w:val="12"/>
          <w:szCs w:val="12"/>
        </w:rPr>
        <w:tab/>
        <w:t>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2.1.4.1. Климат</w:t>
      </w:r>
      <w:r w:rsidRPr="00046074">
        <w:rPr>
          <w:rFonts w:ascii="Times New Roman" w:hAnsi="Times New Roman" w:cs="Times New Roman"/>
          <w:sz w:val="12"/>
          <w:szCs w:val="12"/>
        </w:rPr>
        <w:tab/>
        <w:t>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2.1.4.2. Рельеф и геоморфология</w:t>
      </w:r>
      <w:r w:rsidRPr="00046074">
        <w:rPr>
          <w:rFonts w:ascii="Times New Roman" w:hAnsi="Times New Roman" w:cs="Times New Roman"/>
          <w:sz w:val="12"/>
          <w:szCs w:val="12"/>
        </w:rPr>
        <w:tab/>
        <w:t>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2.1.4.3. Гидрогеологические условия</w:t>
      </w:r>
      <w:r w:rsidRPr="00046074">
        <w:rPr>
          <w:rFonts w:ascii="Times New Roman" w:hAnsi="Times New Roman" w:cs="Times New Roman"/>
          <w:sz w:val="12"/>
          <w:szCs w:val="12"/>
        </w:rPr>
        <w:tab/>
        <w:t>33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2.1.4.4. Опасные природные процессы</w:t>
      </w:r>
      <w:r w:rsidRPr="00046074">
        <w:rPr>
          <w:rFonts w:ascii="Times New Roman" w:hAnsi="Times New Roman" w:cs="Times New Roman"/>
          <w:sz w:val="12"/>
          <w:szCs w:val="12"/>
        </w:rPr>
        <w:tab/>
        <w:t>34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2.1.4.5. Гидрографическая сеть</w:t>
      </w:r>
      <w:r w:rsidRPr="00046074">
        <w:rPr>
          <w:rFonts w:ascii="Times New Roman" w:hAnsi="Times New Roman" w:cs="Times New Roman"/>
          <w:sz w:val="12"/>
          <w:szCs w:val="12"/>
        </w:rPr>
        <w:tab/>
        <w:t>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2.1.4.6. Полезные ископаемые</w:t>
      </w:r>
      <w:r w:rsidRPr="00046074">
        <w:rPr>
          <w:rFonts w:ascii="Times New Roman" w:hAnsi="Times New Roman" w:cs="Times New Roman"/>
          <w:sz w:val="12"/>
          <w:szCs w:val="12"/>
        </w:rPr>
        <w:tab/>
        <w:t>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2.1.4.7. Почвы и растительный покров</w:t>
      </w:r>
      <w:r w:rsidRPr="00046074">
        <w:rPr>
          <w:rFonts w:ascii="Times New Roman" w:hAnsi="Times New Roman" w:cs="Times New Roman"/>
          <w:sz w:val="12"/>
          <w:szCs w:val="12"/>
        </w:rPr>
        <w:tab/>
        <w:t>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2.1.4.8. Природные рекреационные ресурсы</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 СОВРЕМЕННОЕ ИСПОЛЬЗОВАНИЕ ТЕРРИТОРИИ И АНАЛИЗ ГРАДОСТРОИТЕЛЬНОЙ СИТУАЦИИ СЕЛЬСКОГО ПОСЕЛЕНИЯ ЧЕРНОВКА</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 Анализ демографической ситуации в сельском поселении Черновка муниципального района Сергиевский</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2.2.1.1. Основные тенденции демографических процессов</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2.2.1.2. Демографическая ситуация в муниципальном районе Сергиевский</w:t>
      </w:r>
      <w:r w:rsidRPr="00046074">
        <w:rPr>
          <w:rFonts w:ascii="Times New Roman" w:hAnsi="Times New Roman" w:cs="Times New Roman"/>
          <w:sz w:val="12"/>
          <w:szCs w:val="12"/>
        </w:rPr>
        <w:tab/>
        <w:t>40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2.2.1.3 Демографическая ситуация в сельском поселении Черновка муниципального района Сергиевский</w:t>
      </w:r>
      <w:r w:rsidRPr="00046074">
        <w:rPr>
          <w:rFonts w:ascii="Times New Roman" w:hAnsi="Times New Roman" w:cs="Times New Roman"/>
          <w:sz w:val="12"/>
          <w:szCs w:val="12"/>
        </w:rPr>
        <w:tab/>
        <w:t>47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2.2.2. Структура современного землепользования сельского поселения Черновка</w:t>
      </w:r>
      <w:r w:rsidRPr="00046074">
        <w:rPr>
          <w:rFonts w:ascii="Times New Roman" w:hAnsi="Times New Roman" w:cs="Times New Roman"/>
          <w:sz w:val="12"/>
          <w:szCs w:val="12"/>
        </w:rPr>
        <w:tab/>
        <w:t>51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2.3. ПЛАНИРОВОЧНАЯ СТРУКТУРА СЕЛЬСКОГО ПОСЕЛЕНИЯ ЧЕРНОВКА</w:t>
      </w:r>
      <w:r w:rsidRPr="00046074">
        <w:rPr>
          <w:rFonts w:ascii="Times New Roman" w:hAnsi="Times New Roman" w:cs="Times New Roman"/>
          <w:sz w:val="12"/>
          <w:szCs w:val="12"/>
        </w:rPr>
        <w:tab/>
        <w:t>55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 ФУНКЦИОНАЛЬНОЕ ЗОНИРОВАНИЕ  СЕЛЬСКОГО ПОСЕЛЕНИЯ</w:t>
      </w:r>
      <w:r w:rsidRPr="00046074">
        <w:rPr>
          <w:rFonts w:ascii="Times New Roman" w:hAnsi="Times New Roman" w:cs="Times New Roman"/>
          <w:sz w:val="12"/>
          <w:szCs w:val="12"/>
        </w:rPr>
        <w:tab/>
        <w:t>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2.4.1. Жилая зона</w:t>
      </w:r>
      <w:r w:rsidRPr="00046074">
        <w:rPr>
          <w:rFonts w:ascii="Times New Roman" w:hAnsi="Times New Roman" w:cs="Times New Roman"/>
          <w:sz w:val="12"/>
          <w:szCs w:val="12"/>
        </w:rPr>
        <w:tab/>
        <w:t>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2.4.1.1. Характеристика жилищного фонда</w:t>
      </w:r>
      <w:r w:rsidRPr="00046074">
        <w:rPr>
          <w:rFonts w:ascii="Times New Roman" w:hAnsi="Times New Roman" w:cs="Times New Roman"/>
          <w:sz w:val="12"/>
          <w:szCs w:val="12"/>
        </w:rPr>
        <w:tab/>
        <w:t>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2.4.2. Общественно-деловая зона</w:t>
      </w:r>
      <w:r w:rsidRPr="00046074">
        <w:rPr>
          <w:rFonts w:ascii="Times New Roman" w:hAnsi="Times New Roman" w:cs="Times New Roman"/>
          <w:sz w:val="12"/>
          <w:szCs w:val="12"/>
        </w:rPr>
        <w:tab/>
        <w:t>64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2.4.2.1.Учреждения и предприятия обслуживания</w:t>
      </w:r>
      <w:r w:rsidRPr="00046074">
        <w:rPr>
          <w:rFonts w:ascii="Times New Roman" w:hAnsi="Times New Roman" w:cs="Times New Roman"/>
          <w:sz w:val="12"/>
          <w:szCs w:val="12"/>
        </w:rPr>
        <w:tab/>
        <w:t>65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2.4.3. Зона производственного использования</w:t>
      </w:r>
      <w:r w:rsidRPr="00046074">
        <w:rPr>
          <w:rFonts w:ascii="Times New Roman" w:hAnsi="Times New Roman" w:cs="Times New Roman"/>
          <w:sz w:val="12"/>
          <w:szCs w:val="12"/>
        </w:rPr>
        <w:tab/>
        <w:t>73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 Зона транспортной инфраструктуры</w:t>
      </w:r>
      <w:r w:rsidRPr="00046074">
        <w:rPr>
          <w:rFonts w:ascii="Times New Roman" w:hAnsi="Times New Roman" w:cs="Times New Roman"/>
          <w:sz w:val="12"/>
          <w:szCs w:val="12"/>
        </w:rPr>
        <w:tab/>
        <w:t>75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 Транспорт</w:t>
      </w:r>
      <w:r w:rsidRPr="00046074">
        <w:rPr>
          <w:rFonts w:ascii="Times New Roman" w:hAnsi="Times New Roman" w:cs="Times New Roman"/>
          <w:sz w:val="12"/>
          <w:szCs w:val="12"/>
        </w:rPr>
        <w:tab/>
        <w:t>75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2.4.4.1.1. Внешний транспорт</w:t>
      </w:r>
      <w:r w:rsidRPr="00046074">
        <w:rPr>
          <w:rFonts w:ascii="Times New Roman" w:hAnsi="Times New Roman" w:cs="Times New Roman"/>
          <w:sz w:val="12"/>
          <w:szCs w:val="12"/>
        </w:rPr>
        <w:tab/>
        <w:t>75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2.4.4.1.2. Сеть общественного пассажирского транспорта</w:t>
      </w:r>
      <w:r w:rsidRPr="00046074">
        <w:rPr>
          <w:rFonts w:ascii="Times New Roman" w:hAnsi="Times New Roman" w:cs="Times New Roman"/>
          <w:sz w:val="12"/>
          <w:szCs w:val="12"/>
        </w:rPr>
        <w:tab/>
        <w:t>77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2.4.4.1.3. Сооружения и предприятия для хранения и технического обслуживания транспортных средств.</w:t>
      </w:r>
      <w:r w:rsidRPr="00046074">
        <w:rPr>
          <w:rFonts w:ascii="Times New Roman" w:hAnsi="Times New Roman" w:cs="Times New Roman"/>
          <w:sz w:val="12"/>
          <w:szCs w:val="12"/>
        </w:rPr>
        <w:tab/>
        <w:t>78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2.4.4.2. Сеть улиц и дорог населенных пунктов</w:t>
      </w:r>
      <w:r w:rsidRPr="00046074">
        <w:rPr>
          <w:rFonts w:ascii="Times New Roman" w:hAnsi="Times New Roman" w:cs="Times New Roman"/>
          <w:sz w:val="12"/>
          <w:szCs w:val="12"/>
        </w:rPr>
        <w:tab/>
        <w:t>78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 Зона инженерной инфраструктуры</w:t>
      </w:r>
      <w:r w:rsidRPr="00046074">
        <w:rPr>
          <w:rFonts w:ascii="Times New Roman" w:hAnsi="Times New Roman" w:cs="Times New Roman"/>
          <w:sz w:val="12"/>
          <w:szCs w:val="12"/>
        </w:rPr>
        <w:tab/>
        <w:t>85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2.4.5.1.Инженерное оборудование территории</w:t>
      </w:r>
      <w:r w:rsidRPr="00046074">
        <w:rPr>
          <w:rFonts w:ascii="Times New Roman" w:hAnsi="Times New Roman" w:cs="Times New Roman"/>
          <w:sz w:val="12"/>
          <w:szCs w:val="12"/>
        </w:rPr>
        <w:tab/>
        <w:t>85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2.4.5.1.1. Водоснабжение</w:t>
      </w:r>
      <w:r w:rsidRPr="00046074">
        <w:rPr>
          <w:rFonts w:ascii="Times New Roman" w:hAnsi="Times New Roman" w:cs="Times New Roman"/>
          <w:sz w:val="12"/>
          <w:szCs w:val="12"/>
        </w:rPr>
        <w:tab/>
        <w:t>86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2.4.5.1.2. Водоотведение</w:t>
      </w:r>
      <w:r w:rsidRPr="00046074">
        <w:rPr>
          <w:rFonts w:ascii="Times New Roman" w:hAnsi="Times New Roman" w:cs="Times New Roman"/>
          <w:sz w:val="12"/>
          <w:szCs w:val="12"/>
        </w:rPr>
        <w:tab/>
        <w:t>86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2.4.5.1.3. Теплоснабжение</w:t>
      </w:r>
      <w:r w:rsidRPr="00046074">
        <w:rPr>
          <w:rFonts w:ascii="Times New Roman" w:hAnsi="Times New Roman" w:cs="Times New Roman"/>
          <w:sz w:val="12"/>
          <w:szCs w:val="12"/>
        </w:rPr>
        <w:tab/>
        <w:t>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2.4.5.1.4. Газоснабжение</w:t>
      </w:r>
      <w:r w:rsidRPr="00046074">
        <w:rPr>
          <w:rFonts w:ascii="Times New Roman" w:hAnsi="Times New Roman" w:cs="Times New Roman"/>
          <w:sz w:val="12"/>
          <w:szCs w:val="12"/>
        </w:rPr>
        <w:tab/>
        <w:t>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2.4.5.1.5. Электроснабжение</w:t>
      </w:r>
      <w:r w:rsidRPr="00046074">
        <w:rPr>
          <w:rFonts w:ascii="Times New Roman" w:hAnsi="Times New Roman" w:cs="Times New Roman"/>
          <w:sz w:val="12"/>
          <w:szCs w:val="12"/>
        </w:rPr>
        <w:tab/>
        <w:t>89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2.4.5.1.6. Электросвязь</w:t>
      </w:r>
      <w:r w:rsidRPr="00046074">
        <w:rPr>
          <w:rFonts w:ascii="Times New Roman" w:hAnsi="Times New Roman" w:cs="Times New Roman"/>
          <w:sz w:val="12"/>
          <w:szCs w:val="12"/>
        </w:rPr>
        <w:tab/>
        <w:t>90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2.4.6. Зона  рекреационного назначения</w:t>
      </w:r>
      <w:r w:rsidRPr="00046074">
        <w:rPr>
          <w:rFonts w:ascii="Times New Roman" w:hAnsi="Times New Roman" w:cs="Times New Roman"/>
          <w:sz w:val="12"/>
          <w:szCs w:val="12"/>
        </w:rPr>
        <w:tab/>
        <w:t>91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2.4.7. Зона сельскохозяйственного использования</w:t>
      </w:r>
      <w:r w:rsidRPr="00046074">
        <w:rPr>
          <w:rFonts w:ascii="Times New Roman" w:hAnsi="Times New Roman" w:cs="Times New Roman"/>
          <w:sz w:val="12"/>
          <w:szCs w:val="12"/>
        </w:rPr>
        <w:tab/>
        <w:t>92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2.4.8. Зона специального назначения</w:t>
      </w:r>
      <w:r w:rsidRPr="00046074">
        <w:rPr>
          <w:rFonts w:ascii="Times New Roman" w:hAnsi="Times New Roman" w:cs="Times New Roman"/>
          <w:sz w:val="12"/>
          <w:szCs w:val="12"/>
        </w:rPr>
        <w:tab/>
        <w:t>93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 ЗОНЫ С ОСОБЫМИ УСЛОВИЯМИ ИСПОЛЬЗОВАНИЯ ТЕРРИТОРИИ</w:t>
      </w:r>
      <w:r w:rsidRPr="00046074">
        <w:rPr>
          <w:rFonts w:ascii="Times New Roman" w:hAnsi="Times New Roman" w:cs="Times New Roman"/>
          <w:sz w:val="12"/>
          <w:szCs w:val="12"/>
        </w:rPr>
        <w:tab/>
        <w:t>94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2.5.1  Зоны особо охраняемых территорий</w:t>
      </w:r>
      <w:r w:rsidRPr="00046074">
        <w:rPr>
          <w:rFonts w:ascii="Times New Roman" w:hAnsi="Times New Roman" w:cs="Times New Roman"/>
          <w:sz w:val="12"/>
          <w:szCs w:val="12"/>
        </w:rPr>
        <w:tab/>
        <w:t>94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2.5.1.1 Зоны охраны объектов культурного наследия</w:t>
      </w:r>
      <w:r w:rsidRPr="00046074">
        <w:rPr>
          <w:rFonts w:ascii="Times New Roman" w:hAnsi="Times New Roman" w:cs="Times New Roman"/>
          <w:sz w:val="12"/>
          <w:szCs w:val="12"/>
        </w:rPr>
        <w:tab/>
        <w:t>94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2.5.1.2. Зоны особо охраняемых природных территорий</w:t>
      </w:r>
      <w:r w:rsidRPr="00046074">
        <w:rPr>
          <w:rFonts w:ascii="Times New Roman" w:hAnsi="Times New Roman" w:cs="Times New Roman"/>
          <w:sz w:val="12"/>
          <w:szCs w:val="12"/>
        </w:rPr>
        <w:tab/>
        <w:t>97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 Санитарно-защитные зоны</w:t>
      </w:r>
      <w:r w:rsidRPr="00046074">
        <w:rPr>
          <w:rFonts w:ascii="Times New Roman" w:hAnsi="Times New Roman" w:cs="Times New Roman"/>
          <w:sz w:val="12"/>
          <w:szCs w:val="12"/>
        </w:rPr>
        <w:tab/>
        <w:t>97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2.5.2.1. Санитарно-защитные зоны объектов производственного комплекса</w:t>
      </w:r>
      <w:r w:rsidRPr="00046074">
        <w:rPr>
          <w:rFonts w:ascii="Times New Roman" w:hAnsi="Times New Roman" w:cs="Times New Roman"/>
          <w:sz w:val="12"/>
          <w:szCs w:val="12"/>
        </w:rPr>
        <w:tab/>
        <w:t>98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2.5.2.2. Канализационные очистные сооружения</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2.5.2.3. Кладбища</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2.5.2.4. Объекты размещения биологических отходов</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2.5.2.5. Объекты размещения твердых бытовых отходов</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2.5.2.6. Объекты электроснабжения</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2.5.2.7. Транспортная инфраструктура</w:t>
      </w:r>
      <w:r w:rsidRPr="00046074">
        <w:rPr>
          <w:rFonts w:ascii="Times New Roman" w:hAnsi="Times New Roman" w:cs="Times New Roman"/>
          <w:sz w:val="12"/>
          <w:szCs w:val="12"/>
        </w:rPr>
        <w:tab/>
        <w:t>101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2.5.3. Санитарные разрывы магистральных трубопроводов</w:t>
      </w:r>
      <w:r w:rsidRPr="00046074">
        <w:rPr>
          <w:rFonts w:ascii="Times New Roman" w:hAnsi="Times New Roman" w:cs="Times New Roman"/>
          <w:sz w:val="12"/>
          <w:szCs w:val="12"/>
        </w:rPr>
        <w:tab/>
        <w:t>101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2.5.4. Охранные зоны</w:t>
      </w:r>
      <w:r w:rsidRPr="00046074">
        <w:rPr>
          <w:rFonts w:ascii="Times New Roman" w:hAnsi="Times New Roman" w:cs="Times New Roman"/>
          <w:sz w:val="12"/>
          <w:szCs w:val="12"/>
        </w:rPr>
        <w:tab/>
        <w:t>101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2.5.5.  Водоохранные зоны, рыбоохранные зоны, прибрежные защитные  полосы</w:t>
      </w:r>
      <w:r w:rsidRPr="00046074">
        <w:rPr>
          <w:rFonts w:ascii="Times New Roman" w:hAnsi="Times New Roman" w:cs="Times New Roman"/>
          <w:sz w:val="12"/>
          <w:szCs w:val="12"/>
        </w:rPr>
        <w:tab/>
        <w:t>103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2.5.6. Зоны санитарной охраны источников водоснабжения и водопроводов питьевого назначения</w:t>
      </w:r>
      <w:r w:rsidRPr="00046074">
        <w:rPr>
          <w:rFonts w:ascii="Times New Roman" w:hAnsi="Times New Roman" w:cs="Times New Roman"/>
          <w:sz w:val="12"/>
          <w:szCs w:val="12"/>
        </w:rPr>
        <w:tab/>
        <w:t>104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2.5.7. Территории, подверженные воздействию чрезвычайных ситуаций природного и техногенного характера</w:t>
      </w:r>
      <w:r w:rsidRPr="00046074">
        <w:rPr>
          <w:rFonts w:ascii="Times New Roman" w:hAnsi="Times New Roman" w:cs="Times New Roman"/>
          <w:sz w:val="12"/>
          <w:szCs w:val="12"/>
        </w:rPr>
        <w:tab/>
        <w:t>105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2.5.8. Зоны залегания полезных ископаемых</w:t>
      </w:r>
      <w:r w:rsidRPr="00046074">
        <w:rPr>
          <w:rFonts w:ascii="Times New Roman" w:hAnsi="Times New Roman" w:cs="Times New Roman"/>
          <w:sz w:val="12"/>
          <w:szCs w:val="12"/>
        </w:rPr>
        <w:tab/>
        <w:t>106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2.5.9.  Иные зоны, установленные в соответствии с законодательством РФ</w:t>
      </w:r>
      <w:r w:rsidRPr="00046074">
        <w:rPr>
          <w:rFonts w:ascii="Times New Roman" w:hAnsi="Times New Roman" w:cs="Times New Roman"/>
          <w:sz w:val="12"/>
          <w:szCs w:val="12"/>
        </w:rPr>
        <w:tab/>
        <w:t>107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2.6. ОЦЕНКА ПЕРВИЧНЫХ МЕР ПОЖАРНОЙ БЕЗОПАСНОСТИ ТЕРРИТОРИИ</w:t>
      </w:r>
      <w:r w:rsidRPr="00046074">
        <w:rPr>
          <w:rFonts w:ascii="Times New Roman" w:hAnsi="Times New Roman" w:cs="Times New Roman"/>
          <w:sz w:val="12"/>
          <w:szCs w:val="12"/>
        </w:rPr>
        <w:tab/>
        <w:t>109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3.ОБОСНОВАНИЕ ПРЕДЛОЖЕНИЙ ПО ТЕРРИТОРИАЛЬНОМУ ПЛАНИРОВАНИЮ СЕЛЬСКОГО ПОСЕЛЕНИЯ ЧЕРНОВКА</w:t>
      </w:r>
      <w:r w:rsidRPr="00046074">
        <w:rPr>
          <w:rFonts w:ascii="Times New Roman" w:hAnsi="Times New Roman" w:cs="Times New Roman"/>
          <w:sz w:val="12"/>
          <w:szCs w:val="12"/>
        </w:rPr>
        <w:tab/>
        <w:t>110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3.1.</w:t>
      </w:r>
      <w:r w:rsidR="00046074" w:rsidRPr="00046074">
        <w:rPr>
          <w:rFonts w:ascii="Times New Roman" w:hAnsi="Times New Roman" w:cs="Times New Roman"/>
          <w:sz w:val="12"/>
          <w:szCs w:val="12"/>
        </w:rPr>
        <w:t xml:space="preserve">СВЕДЕНИЯ О ПЛАНАХ И ПРОГРАММАХ КОМПЛЕКСНОГО СОЦИАЛЬНО-ЭКОНОМИЧЕСКОГО РАЗВИТИЯ МУНИЦИПАЛЬНОГО РАЙОНА СЕРГИЕВСКИЙ, ОБ ОБЪЕКТАХ ФЕДЕРАЛЬНОГО, РЕГИОНАЛЬНОГО, МЕСТНОГО ЗНАЧЕНИЯ </w:t>
      </w:r>
      <w:r w:rsidR="00046074" w:rsidRPr="00046074">
        <w:rPr>
          <w:rFonts w:ascii="Times New Roman" w:hAnsi="Times New Roman" w:cs="Times New Roman"/>
          <w:sz w:val="12"/>
          <w:szCs w:val="12"/>
        </w:rPr>
        <w:lastRenderedPageBreak/>
        <w:t>СЕЛЬСКОГО ПОСЕЛЕНИЯ ЧЕРНОВКА</w:t>
      </w:r>
      <w:r w:rsidR="00046074" w:rsidRPr="00046074">
        <w:rPr>
          <w:rFonts w:ascii="Times New Roman" w:hAnsi="Times New Roman" w:cs="Times New Roman"/>
          <w:sz w:val="12"/>
          <w:szCs w:val="12"/>
        </w:rPr>
        <w:tab/>
        <w:t>110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3.1.1. Планируемые для размещения на территории Самарской области объекты регионального значения и последовательность их выполнения</w:t>
      </w:r>
      <w:r w:rsidRPr="00046074">
        <w:rPr>
          <w:rFonts w:ascii="Times New Roman" w:hAnsi="Times New Roman" w:cs="Times New Roman"/>
          <w:sz w:val="12"/>
          <w:szCs w:val="12"/>
        </w:rPr>
        <w:tab/>
        <w:t>110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3.1.2. Планируемые для размещения на территории муниципального района Сергиевский объекты местного значения и последовательность их выполнения</w:t>
      </w:r>
      <w:r w:rsidRPr="00046074">
        <w:rPr>
          <w:rFonts w:ascii="Times New Roman" w:hAnsi="Times New Roman" w:cs="Times New Roman"/>
          <w:sz w:val="12"/>
          <w:szCs w:val="12"/>
        </w:rPr>
        <w:tab/>
        <w:t>111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3.2. ПРОГНОЗ РАЗВИТИЯ ДЕМОГРАФИЧЕСКИХ ПРОЦЕССОВ В СЕЛЬСКОМ ПОСЕЛЕНИИ ЧЕРНОВКА</w:t>
      </w:r>
      <w:r w:rsidRPr="00046074">
        <w:rPr>
          <w:rFonts w:ascii="Times New Roman" w:hAnsi="Times New Roman" w:cs="Times New Roman"/>
          <w:sz w:val="12"/>
          <w:szCs w:val="12"/>
        </w:rPr>
        <w:tab/>
        <w:t>115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 ПРОЕКТНОЕ РЕШЕНИЕ ТЕРРИТОРИАЛЬНОГО РАЗВИТИЯ СЕЛЬСКОГО ПОСЕЛЕНИЯ ЧЕРНОВКА</w:t>
      </w:r>
      <w:r w:rsidRPr="00046074">
        <w:rPr>
          <w:rFonts w:ascii="Times New Roman" w:hAnsi="Times New Roman" w:cs="Times New Roman"/>
          <w:sz w:val="12"/>
          <w:szCs w:val="12"/>
        </w:rPr>
        <w:tab/>
        <w:t>118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3.3.1. Архитектурно-планировочное решение</w:t>
      </w:r>
      <w:r w:rsidRPr="00046074">
        <w:rPr>
          <w:rFonts w:ascii="Times New Roman" w:hAnsi="Times New Roman" w:cs="Times New Roman"/>
          <w:sz w:val="12"/>
          <w:szCs w:val="12"/>
        </w:rPr>
        <w:tab/>
        <w:t>118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 Развитие и параметры функциональных зон</w:t>
      </w:r>
      <w:r w:rsidRPr="00046074">
        <w:rPr>
          <w:rFonts w:ascii="Times New Roman" w:hAnsi="Times New Roman" w:cs="Times New Roman"/>
          <w:sz w:val="12"/>
          <w:szCs w:val="12"/>
        </w:rPr>
        <w:tab/>
        <w:t>118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3.3.2.1. Развитие жилой зоны</w:t>
      </w:r>
      <w:r w:rsidRPr="00046074">
        <w:rPr>
          <w:rFonts w:ascii="Times New Roman" w:hAnsi="Times New Roman" w:cs="Times New Roman"/>
          <w:sz w:val="12"/>
          <w:szCs w:val="12"/>
        </w:rPr>
        <w:tab/>
        <w:t>119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3.3.2.1.1. Планируемые объекты жилищного фонда</w:t>
      </w:r>
      <w:r w:rsidRPr="00046074">
        <w:rPr>
          <w:rFonts w:ascii="Times New Roman" w:hAnsi="Times New Roman" w:cs="Times New Roman"/>
          <w:sz w:val="12"/>
          <w:szCs w:val="12"/>
        </w:rPr>
        <w:tab/>
        <w:t>120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3.3.2.2. Развитие общественно-деловой зоны</w:t>
      </w:r>
      <w:r w:rsidRPr="00046074">
        <w:rPr>
          <w:rFonts w:ascii="Times New Roman" w:hAnsi="Times New Roman" w:cs="Times New Roman"/>
          <w:sz w:val="12"/>
          <w:szCs w:val="12"/>
        </w:rPr>
        <w:tab/>
        <w:t>128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3.3.2.2.1. Планируемые объекты обслуживания</w:t>
      </w:r>
      <w:r w:rsidRPr="00046074">
        <w:rPr>
          <w:rFonts w:ascii="Times New Roman" w:hAnsi="Times New Roman" w:cs="Times New Roman"/>
          <w:sz w:val="12"/>
          <w:szCs w:val="12"/>
        </w:rPr>
        <w:tab/>
        <w:t>132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3.3.2.3. Развитие зоны производственного использования</w:t>
      </w:r>
      <w:r w:rsidRPr="00046074">
        <w:rPr>
          <w:rFonts w:ascii="Times New Roman" w:hAnsi="Times New Roman" w:cs="Times New Roman"/>
          <w:sz w:val="12"/>
          <w:szCs w:val="12"/>
        </w:rPr>
        <w:tab/>
        <w:t>134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3.3.2.3.1. Планируемые производственные и коммунально-складские объекты</w:t>
      </w:r>
      <w:r w:rsidRPr="00046074">
        <w:rPr>
          <w:rFonts w:ascii="Times New Roman" w:hAnsi="Times New Roman" w:cs="Times New Roman"/>
          <w:sz w:val="12"/>
          <w:szCs w:val="12"/>
        </w:rPr>
        <w:tab/>
        <w:t>134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 Развитие зон инженерной инфраструктуры</w:t>
      </w:r>
      <w:r w:rsidRPr="00046074">
        <w:rPr>
          <w:rFonts w:ascii="Times New Roman" w:hAnsi="Times New Roman" w:cs="Times New Roman"/>
          <w:sz w:val="12"/>
          <w:szCs w:val="12"/>
        </w:rPr>
        <w:tab/>
        <w:t>135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 Планируемые объекты инженерной инфраструктуры</w:t>
      </w:r>
      <w:r w:rsidRPr="00046074">
        <w:rPr>
          <w:rFonts w:ascii="Times New Roman" w:hAnsi="Times New Roman" w:cs="Times New Roman"/>
          <w:sz w:val="12"/>
          <w:szCs w:val="12"/>
        </w:rPr>
        <w:tab/>
        <w:t>135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3.3.2.4.1.1. Водоснабжение</w:t>
      </w:r>
      <w:r w:rsidRPr="00046074">
        <w:rPr>
          <w:rFonts w:ascii="Times New Roman" w:hAnsi="Times New Roman" w:cs="Times New Roman"/>
          <w:sz w:val="12"/>
          <w:szCs w:val="12"/>
        </w:rPr>
        <w:tab/>
        <w:t>136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3.3.2.4.1.2. Водоотведение</w:t>
      </w:r>
      <w:r w:rsidRPr="00046074">
        <w:rPr>
          <w:rFonts w:ascii="Times New Roman" w:hAnsi="Times New Roman" w:cs="Times New Roman"/>
          <w:sz w:val="12"/>
          <w:szCs w:val="12"/>
        </w:rPr>
        <w:tab/>
        <w:t>139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3.3.2.4.1.3. Теплоснабжение</w:t>
      </w:r>
      <w:r w:rsidRPr="00046074">
        <w:rPr>
          <w:rFonts w:ascii="Times New Roman" w:hAnsi="Times New Roman" w:cs="Times New Roman"/>
          <w:sz w:val="12"/>
          <w:szCs w:val="12"/>
        </w:rPr>
        <w:tab/>
        <w:t>146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3.3.2.4.1.4. Газоснабжение</w:t>
      </w:r>
      <w:r w:rsidRPr="00046074">
        <w:rPr>
          <w:rFonts w:ascii="Times New Roman" w:hAnsi="Times New Roman" w:cs="Times New Roman"/>
          <w:sz w:val="12"/>
          <w:szCs w:val="12"/>
        </w:rPr>
        <w:tab/>
        <w:t>147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3.3.2.4.1.5. Электроснабжение</w:t>
      </w:r>
      <w:r w:rsidRPr="00046074">
        <w:rPr>
          <w:rFonts w:ascii="Times New Roman" w:hAnsi="Times New Roman" w:cs="Times New Roman"/>
          <w:sz w:val="12"/>
          <w:szCs w:val="12"/>
        </w:rPr>
        <w:tab/>
        <w:t>156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3.3.2.4.1.6. Электросвязь</w:t>
      </w:r>
      <w:r w:rsidRPr="00046074">
        <w:rPr>
          <w:rFonts w:ascii="Times New Roman" w:hAnsi="Times New Roman" w:cs="Times New Roman"/>
          <w:sz w:val="12"/>
          <w:szCs w:val="12"/>
        </w:rPr>
        <w:tab/>
        <w:t>176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 Развитие зоны транспортной инфраструктуры</w:t>
      </w:r>
      <w:r w:rsidRPr="00046074">
        <w:rPr>
          <w:rFonts w:ascii="Times New Roman" w:hAnsi="Times New Roman" w:cs="Times New Roman"/>
          <w:sz w:val="12"/>
          <w:szCs w:val="12"/>
        </w:rPr>
        <w:tab/>
        <w:t>180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 Планируемые объекты транспортной инфраструктуры</w:t>
      </w:r>
      <w:r w:rsidRPr="00046074">
        <w:rPr>
          <w:rFonts w:ascii="Times New Roman" w:hAnsi="Times New Roman" w:cs="Times New Roman"/>
          <w:sz w:val="12"/>
          <w:szCs w:val="12"/>
        </w:rPr>
        <w:tab/>
        <w:t>180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3.3.2.5.1.1. Улично-дорожная сеть</w:t>
      </w:r>
      <w:r w:rsidRPr="00046074">
        <w:rPr>
          <w:rFonts w:ascii="Times New Roman" w:hAnsi="Times New Roman" w:cs="Times New Roman"/>
          <w:sz w:val="12"/>
          <w:szCs w:val="12"/>
        </w:rPr>
        <w:tab/>
        <w:t>180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3.3.2.5.1.2. Искусственные дорожные сооружения</w:t>
      </w:r>
      <w:r w:rsidRPr="00046074">
        <w:rPr>
          <w:rFonts w:ascii="Times New Roman" w:hAnsi="Times New Roman" w:cs="Times New Roman"/>
          <w:sz w:val="12"/>
          <w:szCs w:val="12"/>
        </w:rPr>
        <w:tab/>
        <w:t>187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3.3.2.5.1.3. Сооружения и предприятия для хранения и технического обслуживания транспортных средств</w:t>
      </w:r>
      <w:r w:rsidRPr="00046074">
        <w:rPr>
          <w:rFonts w:ascii="Times New Roman" w:hAnsi="Times New Roman" w:cs="Times New Roman"/>
          <w:sz w:val="12"/>
          <w:szCs w:val="12"/>
        </w:rPr>
        <w:tab/>
        <w:t>187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3.3.2.6. Развитие зоны рекреационного назначения</w:t>
      </w:r>
      <w:r w:rsidRPr="00046074">
        <w:rPr>
          <w:rFonts w:ascii="Times New Roman" w:hAnsi="Times New Roman" w:cs="Times New Roman"/>
          <w:sz w:val="12"/>
          <w:szCs w:val="12"/>
        </w:rPr>
        <w:tab/>
        <w:t>188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3.3.2.7. Развитие зоны сельскохозяйственного использования</w:t>
      </w:r>
      <w:r w:rsidRPr="00046074">
        <w:rPr>
          <w:rFonts w:ascii="Times New Roman" w:hAnsi="Times New Roman" w:cs="Times New Roman"/>
          <w:sz w:val="12"/>
          <w:szCs w:val="12"/>
        </w:rPr>
        <w:tab/>
        <w:t>189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3.3.2.8. Развитие зоны специального назначения</w:t>
      </w:r>
      <w:r w:rsidRPr="00046074">
        <w:rPr>
          <w:rFonts w:ascii="Times New Roman" w:hAnsi="Times New Roman" w:cs="Times New Roman"/>
          <w:sz w:val="12"/>
          <w:szCs w:val="12"/>
        </w:rPr>
        <w:tab/>
        <w:t>190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3.3.2.9. Экспликация планируемых объектов. Описание и параметры функциональных зон</w:t>
      </w:r>
      <w:r w:rsidRPr="00046074">
        <w:rPr>
          <w:rFonts w:ascii="Times New Roman" w:hAnsi="Times New Roman" w:cs="Times New Roman"/>
          <w:sz w:val="12"/>
          <w:szCs w:val="12"/>
        </w:rPr>
        <w:tab/>
        <w:t>191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3.4. МЕРОПРИЯТИЯ ПО ОХРАНЕ ОКРУЖАЮЩЕЙ СРЕДЫ</w:t>
      </w:r>
      <w:r w:rsidRPr="00046074">
        <w:rPr>
          <w:rFonts w:ascii="Times New Roman" w:hAnsi="Times New Roman" w:cs="Times New Roman"/>
          <w:sz w:val="12"/>
          <w:szCs w:val="12"/>
        </w:rPr>
        <w:tab/>
        <w:t>202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3.5. МЕРОПРИЯТИЯ ПОЖАРНОЙ БЕЗОПАСНОСТИ ТЕРРИТОРИИ СЕЛЬСКОГО ПОСЕЛЕНИЯ ЧЕРНОВКА</w:t>
      </w:r>
      <w:r w:rsidRPr="00046074">
        <w:rPr>
          <w:rFonts w:ascii="Times New Roman" w:hAnsi="Times New Roman" w:cs="Times New Roman"/>
          <w:sz w:val="12"/>
          <w:szCs w:val="12"/>
        </w:rPr>
        <w:tab/>
        <w:t>205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3.6. БЛАГОУСТРОЙСТВО И ИНЖЕНЕРНАЯ ПОДГОТОВКА ТЕРРИТОРИИ</w:t>
      </w:r>
      <w:r w:rsidRPr="00046074">
        <w:rPr>
          <w:rFonts w:ascii="Times New Roman" w:hAnsi="Times New Roman" w:cs="Times New Roman"/>
          <w:sz w:val="12"/>
          <w:szCs w:val="12"/>
        </w:rPr>
        <w:tab/>
        <w:t>206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3.7. САНИТАРНАЯ ОЧИСТКА ТЕРРИТОРИИ</w:t>
      </w:r>
      <w:r w:rsidRPr="00046074">
        <w:rPr>
          <w:rFonts w:ascii="Times New Roman" w:hAnsi="Times New Roman" w:cs="Times New Roman"/>
          <w:sz w:val="12"/>
          <w:szCs w:val="12"/>
        </w:rPr>
        <w:tab/>
        <w:t>208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3.8. ПРЕДЛОЖЕНИЯ ПО ИЗМЕНЕНИЮ ГРАНИЦ НАСЕЛЁННЫХ ПУНКТОВ СЕЛЬСКОГО ПОСЕЛЕНИЯ ЧЕРНОВКА</w:t>
      </w:r>
      <w:r w:rsidRPr="00046074">
        <w:rPr>
          <w:rFonts w:ascii="Times New Roman" w:hAnsi="Times New Roman" w:cs="Times New Roman"/>
          <w:sz w:val="12"/>
          <w:szCs w:val="12"/>
        </w:rPr>
        <w:tab/>
        <w:t>209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4. ОСНОВНЫЕ ТЕХНИКО-ЭКОНОМИЧЕСКИЕ ПОКАЗАТЕЛИ ГЕНЕРАЛЬНОГО ПЛАНА СЕЛЬ</w:t>
      </w:r>
      <w:r w:rsidR="00CE589A">
        <w:rPr>
          <w:rFonts w:ascii="Times New Roman" w:hAnsi="Times New Roman" w:cs="Times New Roman"/>
          <w:sz w:val="12"/>
          <w:szCs w:val="12"/>
        </w:rPr>
        <w:t>СКОГО ПОСЕЛЕНИЯ ЧЕРНОВКА</w:t>
      </w:r>
      <w:r w:rsidRPr="00046074">
        <w:rPr>
          <w:rFonts w:ascii="Times New Roman" w:hAnsi="Times New Roman" w:cs="Times New Roman"/>
          <w:sz w:val="12"/>
          <w:szCs w:val="12"/>
        </w:rPr>
        <w:t>210</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 ВЫВОДЫ</w:t>
      </w:r>
      <w:r>
        <w:rPr>
          <w:rFonts w:ascii="Times New Roman" w:hAnsi="Times New Roman" w:cs="Times New Roman"/>
          <w:sz w:val="12"/>
          <w:szCs w:val="12"/>
        </w:rPr>
        <w:tab/>
        <w:t>214</w:t>
      </w:r>
    </w:p>
    <w:p w:rsidR="00046074" w:rsidRPr="00046074" w:rsidRDefault="00046074" w:rsidP="00CE589A">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1.ВВЕДЕНИЕ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Проектная работа «Генеральный план сельского поселения Черновка  муниципального района Сергиевский Самарской области» выполнена на основании муниципального контракта на выполнение генеральных планов поселений муниципального района Сергиевский  Самарской области №19-09/2012 от 10.09.2012 года, заключенного с администрацией муниципального района Сергиевский Самарской области.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проектировании были учтены и использованы материалы ранее выполненных научно-исследовательских и проектных работ:</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«Анализ состояния территории сельского поселения Черновка муниципального района Сергиевский Самарской области» (1 этап), разработан ОАО «ГИПРОГОР» на  основании муниципального контракта  № 270 от 05.11.2008 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«Схема территориального планирования Самарской области», ГУП институт «ТеррНИИгражданпроект», г. Самара, 2007 г.;</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«Схема территориального планирования муниципального района Сергиевский  Самарской области», ГУП институт</w:t>
      </w:r>
      <w:r>
        <w:rPr>
          <w:rFonts w:ascii="Times New Roman" w:hAnsi="Times New Roman" w:cs="Times New Roman"/>
          <w:sz w:val="12"/>
          <w:szCs w:val="12"/>
        </w:rPr>
        <w:t xml:space="preserve"> «ТеррНИИгражданпроект», 2008г.</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разработан в соответствии с  законодательством Российской Федерации и Cамарской области (в действующей редакции на момент прое</w:t>
      </w:r>
      <w:r w:rsidR="00CE589A">
        <w:rPr>
          <w:rFonts w:ascii="Times New Roman" w:hAnsi="Times New Roman" w:cs="Times New Roman"/>
          <w:sz w:val="12"/>
          <w:szCs w:val="12"/>
        </w:rPr>
        <w:t>ктирования генерального плана):</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Федеральные законы: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Федеральный закон Российской Федерации от 29 декабря 2004 года № 190 «Градостроительный кодекс Российской Федерации» (в ред. 12.11.2012г. № 179-ФЗ).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Федеральный закон Российской Федерации от 25 октября 2001 года № 136 «Земельный кодекс Российской Федерации» (от 28.07.2012г. № 133-ФЗ).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046074" w:rsidRPr="00046074">
        <w:rPr>
          <w:rFonts w:ascii="Times New Roman" w:hAnsi="Times New Roman" w:cs="Times New Roman"/>
          <w:sz w:val="12"/>
          <w:szCs w:val="12"/>
        </w:rPr>
        <w:t>Федеральный закон Российской Федерации от 4 декабря 2006 г. № 200-ФЗ «Лесной кодекс Российской Федерации» (от 28.07.2012 7 № 133-ФЗ).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46074" w:rsidRPr="00046074">
        <w:rPr>
          <w:rFonts w:ascii="Times New Roman" w:hAnsi="Times New Roman" w:cs="Times New Roman"/>
          <w:sz w:val="12"/>
          <w:szCs w:val="12"/>
        </w:rPr>
        <w:t>Федеральный закон Российской Федерации от 3 июня 2006 г. №74-ФЗ «Водный кодекс Российской Федерации» (от 25.06.2012 г.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46074" w:rsidRPr="00046074">
        <w:rPr>
          <w:rFonts w:ascii="Times New Roman" w:hAnsi="Times New Roman" w:cs="Times New Roman"/>
          <w:sz w:val="12"/>
          <w:szCs w:val="12"/>
        </w:rPr>
        <w:t>Федеральный закон Российской Федерации от 29 декабря 2004 г. №188-ФЗ «Жилищный кодекс Российской Федерации» (от 29.06.2012 г. №96-ФЗ).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046074" w:rsidRPr="00046074">
        <w:rPr>
          <w:rFonts w:ascii="Times New Roman" w:hAnsi="Times New Roman" w:cs="Times New Roman"/>
          <w:sz w:val="12"/>
          <w:szCs w:val="12"/>
        </w:rPr>
        <w:t>Федеральный закон Российской Федерации от 24 июля 2007 г. № 221-ФЗ «О государственном кадастре недвижимости» (от 28.07.2012 г. № 133-ФЗ).Подгот. новая редакция, вступ. в силу 01.01.2013г.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046074" w:rsidRPr="00046074">
        <w:rPr>
          <w:rFonts w:ascii="Times New Roman" w:hAnsi="Times New Roman" w:cs="Times New Roman"/>
          <w:sz w:val="12"/>
          <w:szCs w:val="12"/>
        </w:rPr>
        <w:t>Указ Президента Российской Федерации от 25 декабря 2008 г. N 1847 "О Федеральной службе государственной регистрации, кадастра и картографии", 21.05.2012г. №636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046074" w:rsidRPr="00046074">
        <w:rPr>
          <w:rFonts w:ascii="Times New Roman" w:hAnsi="Times New Roman" w:cs="Times New Roman"/>
          <w:sz w:val="12"/>
          <w:szCs w:val="12"/>
        </w:rPr>
        <w:t>Федеральный закон Российской Федерации от 24 июля 2007 г. № 212-ФЗ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 №342-ФЗ).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046074" w:rsidRPr="00046074">
        <w:rPr>
          <w:rFonts w:ascii="Times New Roman" w:hAnsi="Times New Roman" w:cs="Times New Roman"/>
          <w:sz w:val="12"/>
          <w:szCs w:val="12"/>
        </w:rPr>
        <w:t>Федеральный закон Российской Федерации от 10 мая 2007 г. № 69-ФЗ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(20.03.2011г. №41-ФЗ)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046074" w:rsidRPr="00046074">
        <w:rPr>
          <w:rFonts w:ascii="Times New Roman" w:hAnsi="Times New Roman" w:cs="Times New Roman"/>
          <w:sz w:val="12"/>
          <w:szCs w:val="12"/>
        </w:rPr>
        <w:t>Федеральный закон Российской Федерации от 21 декабря 2004 г. № 172-ФЗ «О переводе земель или земельных участков из одной категории в другую» (19.07.2011 №246-ФЗ)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w:t>
      </w:r>
      <w:r w:rsidR="00046074" w:rsidRPr="00046074">
        <w:rPr>
          <w:rFonts w:ascii="Times New Roman" w:hAnsi="Times New Roman" w:cs="Times New Roman"/>
          <w:sz w:val="12"/>
          <w:szCs w:val="12"/>
        </w:rPr>
        <w:t xml:space="preserve">Федеральный закон Российской Федерации от 06 октября 2003 г. № 101-ФЗ «Об обороте земель сельскохозяйственного назначения» </w:t>
      </w:r>
      <w:r w:rsidR="00046074" w:rsidRPr="00046074">
        <w:rPr>
          <w:rFonts w:ascii="Times New Roman" w:hAnsi="Times New Roman" w:cs="Times New Roman"/>
          <w:sz w:val="12"/>
          <w:szCs w:val="12"/>
        </w:rPr>
        <w:lastRenderedPageBreak/>
        <w:t>(29.06.2012 года №96-ФЗ)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w:t>
      </w:r>
      <w:r w:rsidR="00046074" w:rsidRPr="00046074">
        <w:rPr>
          <w:rFonts w:ascii="Times New Roman" w:hAnsi="Times New Roman" w:cs="Times New Roman"/>
          <w:sz w:val="12"/>
          <w:szCs w:val="12"/>
        </w:rPr>
        <w:t>Федеральный закон Российской Федерации от 06 октября 2003 г. № 131-ФЗ «Об общих принципах организации местного самоуправления в Российской Федерации» (с изменениями 10.07.2012г. № 110-ФЗ)</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13</w:t>
      </w:r>
      <w:r w:rsidR="00CE589A">
        <w:rPr>
          <w:rFonts w:ascii="Times New Roman" w:hAnsi="Times New Roman" w:cs="Times New Roman"/>
          <w:sz w:val="12"/>
          <w:szCs w:val="12"/>
        </w:rPr>
        <w:t>.</w:t>
      </w:r>
      <w:r w:rsidRPr="00046074">
        <w:rPr>
          <w:rFonts w:ascii="Times New Roman" w:hAnsi="Times New Roman" w:cs="Times New Roman"/>
          <w:sz w:val="12"/>
          <w:szCs w:val="12"/>
        </w:rPr>
        <w:t>Федеральный закон Российской Федерации от 06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02.05.2012г. №40-ФЗ)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w:t>
      </w:r>
      <w:r w:rsidR="00046074" w:rsidRPr="00046074">
        <w:rPr>
          <w:rFonts w:ascii="Times New Roman" w:hAnsi="Times New Roman" w:cs="Times New Roman"/>
          <w:sz w:val="12"/>
          <w:szCs w:val="12"/>
        </w:rPr>
        <w:t>Федеральный закон  Российской Федерации от 10 января 2002г. № 7-ФЗ «Об охране окружающей среды» (25.06.2012г.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15.</w:t>
      </w:r>
      <w:r w:rsidR="00046074" w:rsidRPr="00046074">
        <w:rPr>
          <w:rFonts w:ascii="Times New Roman" w:hAnsi="Times New Roman" w:cs="Times New Roman"/>
          <w:sz w:val="12"/>
          <w:szCs w:val="12"/>
        </w:rPr>
        <w:t>Федеральный закон Российской Федерации от 3 марта 1995г. № 27-ФЗ «О недрах» (с изменениями от 27 декабря 2009 года №374-ФЗ)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16.</w:t>
      </w:r>
      <w:r w:rsidR="00046074" w:rsidRPr="00046074">
        <w:rPr>
          <w:rFonts w:ascii="Times New Roman" w:hAnsi="Times New Roman" w:cs="Times New Roman"/>
          <w:sz w:val="12"/>
          <w:szCs w:val="12"/>
        </w:rPr>
        <w:t>Федеральный закон Российской Федерации от 14 марта 1995г. № 33-ФЗ «Об особо охраняемых природных территориях» (25.06.2012г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w:t>
      </w:r>
      <w:r w:rsidR="00046074" w:rsidRPr="00046074">
        <w:rPr>
          <w:rFonts w:ascii="Times New Roman" w:hAnsi="Times New Roman" w:cs="Times New Roman"/>
          <w:sz w:val="12"/>
          <w:szCs w:val="12"/>
        </w:rPr>
        <w:t>Федеральный закон Российской Федерации от 20 декабря 2004г. № 166-ФЗ «О рыболовстве и сохранении водных биологических ресурсов» (с изменениями от 06.12.2011г. №409-ФЗ)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18.</w:t>
      </w:r>
      <w:r w:rsidR="00046074" w:rsidRPr="00046074">
        <w:rPr>
          <w:rFonts w:ascii="Times New Roman" w:hAnsi="Times New Roman" w:cs="Times New Roman"/>
          <w:sz w:val="12"/>
          <w:szCs w:val="12"/>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06.11.2011г. №301-ФЗ)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19.</w:t>
      </w:r>
      <w:r w:rsidR="00046074" w:rsidRPr="00046074">
        <w:rPr>
          <w:rFonts w:ascii="Times New Roman" w:hAnsi="Times New Roman" w:cs="Times New Roman"/>
          <w:sz w:val="12"/>
          <w:szCs w:val="12"/>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(01.04.2012г №23-ФЗ)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20.</w:t>
      </w:r>
      <w:r w:rsidR="00046074" w:rsidRPr="00046074">
        <w:rPr>
          <w:rFonts w:ascii="Times New Roman" w:hAnsi="Times New Roman" w:cs="Times New Roman"/>
          <w:sz w:val="12"/>
          <w:szCs w:val="12"/>
        </w:rPr>
        <w:t>Федеральный закон  Российской Федерации от 30 марта 1999 г. № 52-ФЗ «О санитарно-эпидемиологическом благополучии населения» (с изменениями от 25.06.2012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00046074" w:rsidRPr="00046074">
        <w:rPr>
          <w:rFonts w:ascii="Times New Roman" w:hAnsi="Times New Roman" w:cs="Times New Roman"/>
          <w:sz w:val="12"/>
          <w:szCs w:val="12"/>
        </w:rPr>
        <w:t>Федеральный закон  Российской Федерации от 04 мая 1999г. № 96-ФЗ «Об охране атмосферного воздуха» (от  25.06.2012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22.</w:t>
      </w:r>
      <w:r w:rsidR="00046074" w:rsidRPr="00046074">
        <w:rPr>
          <w:rFonts w:ascii="Times New Roman" w:hAnsi="Times New Roman" w:cs="Times New Roman"/>
          <w:sz w:val="12"/>
          <w:szCs w:val="12"/>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23.</w:t>
      </w:r>
      <w:r w:rsidR="00046074" w:rsidRPr="00046074">
        <w:rPr>
          <w:rFonts w:ascii="Times New Roman" w:hAnsi="Times New Roman" w:cs="Times New Roman"/>
          <w:sz w:val="12"/>
          <w:szCs w:val="12"/>
        </w:rPr>
        <w:t>Федеральный закон Российской Федерации от 09 января 1996 г. № 3-ФЗ «О радиационной безопасности населения» (19.07.2011г. №248-ФЗ)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24.</w:t>
      </w:r>
      <w:r w:rsidR="00046074" w:rsidRPr="00046074">
        <w:rPr>
          <w:rFonts w:ascii="Times New Roman" w:hAnsi="Times New Roman" w:cs="Times New Roman"/>
          <w:sz w:val="12"/>
          <w:szCs w:val="12"/>
        </w:rPr>
        <w:t>Федеральный закон Российской Федерации от 21 июля 1997г. № 116-ФЗ «О промышленной безопасности опасных производственных объектов» (25.06.2012г. №93-ФЗ)</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w:t>
      </w:r>
      <w:r w:rsidR="00CE589A">
        <w:rPr>
          <w:rFonts w:ascii="Times New Roman" w:hAnsi="Times New Roman" w:cs="Times New Roman"/>
          <w:sz w:val="12"/>
          <w:szCs w:val="12"/>
        </w:rPr>
        <w:t>.</w:t>
      </w:r>
      <w:r w:rsidRPr="00046074">
        <w:rPr>
          <w:rFonts w:ascii="Times New Roman" w:hAnsi="Times New Roman" w:cs="Times New Roman"/>
          <w:sz w:val="12"/>
          <w:szCs w:val="12"/>
        </w:rPr>
        <w:t>Федеральный закон Российской Федерации от 24 июня 1998г. №89-ФЗ «Об отходах производства и потребления» (28.07.2012г. №128-ФЗ)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26.</w:t>
      </w:r>
      <w:r w:rsidR="00046074" w:rsidRPr="00046074">
        <w:rPr>
          <w:rFonts w:ascii="Times New Roman" w:hAnsi="Times New Roman" w:cs="Times New Roman"/>
          <w:sz w:val="12"/>
          <w:szCs w:val="12"/>
        </w:rPr>
        <w:t>Закон Российской Федерации от 14 мая 1993г. №4979-1 «О ветеринарии» (18.07.2011г №242-ФЗ)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27.</w:t>
      </w:r>
      <w:r w:rsidR="00046074" w:rsidRPr="00046074">
        <w:rPr>
          <w:rFonts w:ascii="Times New Roman" w:hAnsi="Times New Roman" w:cs="Times New Roman"/>
          <w:sz w:val="12"/>
          <w:szCs w:val="12"/>
        </w:rPr>
        <w:t xml:space="preserve">Федеральный закон от 07 июля 2003 года №126-ФЗ "О связи" ( 08.12.2011г. №424-ФЗ)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28.</w:t>
      </w:r>
      <w:r w:rsidR="00046074" w:rsidRPr="00046074">
        <w:rPr>
          <w:rFonts w:ascii="Times New Roman" w:hAnsi="Times New Roman" w:cs="Times New Roman"/>
          <w:sz w:val="12"/>
          <w:szCs w:val="12"/>
        </w:rPr>
        <w:t>Федеральный закон от 29 декабря 2006 года №264-ФЗ "О развитии сельского хозяйства" ( 28.02.2012г. №6-ФЗ)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29.</w:t>
      </w:r>
      <w:r w:rsidR="00046074" w:rsidRPr="00046074">
        <w:rPr>
          <w:rFonts w:ascii="Times New Roman" w:hAnsi="Times New Roman" w:cs="Times New Roman"/>
          <w:sz w:val="12"/>
          <w:szCs w:val="12"/>
        </w:rPr>
        <w:t>Федеральный закон от 31 марта 1999 года № 69-ФЗ "О газоснабжении в Российской Федерации» (07.11.2011г. №303-ФЗ)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30.</w:t>
      </w:r>
      <w:r w:rsidR="00046074" w:rsidRPr="00046074">
        <w:rPr>
          <w:rFonts w:ascii="Times New Roman" w:hAnsi="Times New Roman" w:cs="Times New Roman"/>
          <w:sz w:val="12"/>
          <w:szCs w:val="12"/>
        </w:rPr>
        <w:t>Федеральный закон от 26 марта 2003 года № 35-ФЗ "Об электроэнергетике в Российской Федерации» (29.06.2012г №96-ФЗ).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31.</w:t>
      </w:r>
      <w:r w:rsidR="00046074" w:rsidRPr="00046074">
        <w:rPr>
          <w:rFonts w:ascii="Times New Roman" w:hAnsi="Times New Roman" w:cs="Times New Roman"/>
          <w:sz w:val="12"/>
          <w:szCs w:val="12"/>
        </w:rPr>
        <w:t>Федеральный закон от 23 ноября 2009 №261-ФЗ «Об энергосбережении и о повышении энергетической эффективности»( ред.с измен. от 10.07.2012 г. №109-ФЗ)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32.</w:t>
      </w:r>
      <w:r w:rsidR="00046074" w:rsidRPr="00046074">
        <w:rPr>
          <w:rFonts w:ascii="Times New Roman" w:hAnsi="Times New Roman" w:cs="Times New Roman"/>
          <w:sz w:val="12"/>
          <w:szCs w:val="12"/>
        </w:rPr>
        <w:t>Федеральный закон от 27 декабря 2002 года №184-ФЗ "О техническом регулировании» (от 28.07.2012 N 133-ФЗ)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33.</w:t>
      </w:r>
      <w:r w:rsidR="00046074" w:rsidRPr="00046074">
        <w:rPr>
          <w:rFonts w:ascii="Times New Roman" w:hAnsi="Times New Roman" w:cs="Times New Roman"/>
          <w:sz w:val="12"/>
          <w:szCs w:val="12"/>
        </w:rPr>
        <w:t>Федеральный закон от 24 июля 2008 года №161 «О содействии развитию жилищного строительства» (от 10.07.2012г №118-ФЗ)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34.</w:t>
      </w:r>
      <w:r w:rsidR="00046074" w:rsidRPr="00046074">
        <w:rPr>
          <w:rFonts w:ascii="Times New Roman" w:hAnsi="Times New Roman" w:cs="Times New Roman"/>
          <w:sz w:val="12"/>
          <w:szCs w:val="12"/>
        </w:rPr>
        <w:t>Федеральный закон "О Фонде содействия реформированию жилищно-коммунального хозяйства" (от 29.12.2010г №441-ФЗ).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35.</w:t>
      </w:r>
      <w:r w:rsidR="00046074" w:rsidRPr="00046074">
        <w:rPr>
          <w:rFonts w:ascii="Times New Roman" w:hAnsi="Times New Roman" w:cs="Times New Roman"/>
          <w:sz w:val="12"/>
          <w:szCs w:val="12"/>
        </w:rPr>
        <w:t>Федеральный закон от 30.12.2009 N 384-ФЗ "Технический регламент о безопасности зданий и сооружений";</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36.</w:t>
      </w:r>
      <w:r w:rsidR="00046074" w:rsidRPr="00046074">
        <w:rPr>
          <w:rFonts w:ascii="Times New Roman" w:hAnsi="Times New Roman" w:cs="Times New Roman"/>
          <w:sz w:val="12"/>
          <w:szCs w:val="12"/>
        </w:rPr>
        <w:t>Федеральный закон от 22.07.2008 N 123-ФЗ "Технический регламент о требованиях пожарной безо</w:t>
      </w:r>
      <w:r>
        <w:rPr>
          <w:rFonts w:ascii="Times New Roman" w:hAnsi="Times New Roman" w:cs="Times New Roman"/>
          <w:sz w:val="12"/>
          <w:szCs w:val="12"/>
        </w:rPr>
        <w:t>пасности"(10.07.2012г. №117-ФЗ)</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Постановления Правительства РФ:</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37.</w:t>
      </w:r>
      <w:r w:rsidR="00046074" w:rsidRPr="00046074">
        <w:rPr>
          <w:rFonts w:ascii="Times New Roman" w:hAnsi="Times New Roman" w:cs="Times New Roman"/>
          <w:sz w:val="12"/>
          <w:szCs w:val="12"/>
        </w:rPr>
        <w:t xml:space="preserve">Постановление Правительства Российской Федерации от 09 июня 2006 г. №363 «Об информационном обеспечении градостроительной деятельности»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38.</w:t>
      </w:r>
      <w:r w:rsidR="00046074" w:rsidRPr="00046074">
        <w:rPr>
          <w:rFonts w:ascii="Times New Roman" w:hAnsi="Times New Roman" w:cs="Times New Roman"/>
          <w:sz w:val="12"/>
          <w:szCs w:val="12"/>
        </w:rPr>
        <w:t>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 (в редакции от 18.05.2011 №399)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39.</w:t>
      </w:r>
      <w:r w:rsidR="00046074" w:rsidRPr="00046074">
        <w:rPr>
          <w:rFonts w:ascii="Times New Roman" w:hAnsi="Times New Roman" w:cs="Times New Roman"/>
          <w:sz w:val="12"/>
          <w:szCs w:val="12"/>
        </w:rPr>
        <w:t>Постановление Правительства Российской Федерации от 22 ноября 2008 г. №1734-р «Транспортная стратегия Российской Федерации на период до 2030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40.</w:t>
      </w:r>
      <w:r w:rsidR="00046074" w:rsidRPr="00046074">
        <w:rPr>
          <w:rFonts w:ascii="Times New Roman" w:hAnsi="Times New Roman" w:cs="Times New Roman"/>
          <w:sz w:val="12"/>
          <w:szCs w:val="12"/>
        </w:rPr>
        <w:t>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1999 г.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41.</w:t>
      </w:r>
      <w:r w:rsidR="00046074" w:rsidRPr="00046074">
        <w:rPr>
          <w:rFonts w:ascii="Times New Roman" w:hAnsi="Times New Roman" w:cs="Times New Roman"/>
          <w:sz w:val="12"/>
          <w:szCs w:val="12"/>
        </w:rPr>
        <w:t>Министерство здравоохранения Российской Федерации. Приказ от 3.06.2003 № 229 «О единой номенклатуре государственных и муниципальн</w:t>
      </w:r>
      <w:r>
        <w:rPr>
          <w:rFonts w:ascii="Times New Roman" w:hAnsi="Times New Roman" w:cs="Times New Roman"/>
          <w:sz w:val="12"/>
          <w:szCs w:val="12"/>
        </w:rPr>
        <w:t>ых учреждений здравоохранения».</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Приказы Минрегиона РФ:</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42.</w:t>
      </w:r>
      <w:r w:rsidR="00046074" w:rsidRPr="00046074">
        <w:rPr>
          <w:rFonts w:ascii="Times New Roman" w:hAnsi="Times New Roman" w:cs="Times New Roman"/>
          <w:sz w:val="12"/>
          <w:szCs w:val="12"/>
        </w:rPr>
        <w:t>«Об утверждении Методических рекомендаций по разработке проектов генеральных планов поселений и городских округов» от 26.05.2011 №244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43.</w:t>
      </w:r>
      <w:r w:rsidR="00046074" w:rsidRPr="00046074">
        <w:rPr>
          <w:rFonts w:ascii="Times New Roman" w:hAnsi="Times New Roman" w:cs="Times New Roman"/>
          <w:sz w:val="12"/>
          <w:szCs w:val="12"/>
        </w:rPr>
        <w:t>«Об утверждении формы градостроительного плана земельного участка» от 10.05.2011 №207.</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44.</w:t>
      </w:r>
      <w:r w:rsidR="00046074" w:rsidRPr="00046074">
        <w:rPr>
          <w:rFonts w:ascii="Times New Roman" w:hAnsi="Times New Roman" w:cs="Times New Roman"/>
          <w:sz w:val="12"/>
          <w:szCs w:val="12"/>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w:t>
      </w:r>
      <w:r>
        <w:rPr>
          <w:rFonts w:ascii="Times New Roman" w:hAnsi="Times New Roman" w:cs="Times New Roman"/>
          <w:sz w:val="12"/>
          <w:szCs w:val="12"/>
        </w:rPr>
        <w:t>ации от 30 января 2012 г. № 19.</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Федеральные Целевые программы: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45.</w:t>
      </w:r>
      <w:r w:rsidR="00046074" w:rsidRPr="00046074">
        <w:rPr>
          <w:rFonts w:ascii="Times New Roman" w:hAnsi="Times New Roman" w:cs="Times New Roman"/>
          <w:sz w:val="12"/>
          <w:szCs w:val="12"/>
        </w:rPr>
        <w:t>Федеральная целевая программа "Жилище" на 2002 - 2010 годы, утвержденная Постановлением Правительства Российской Федерации от 17 сентября 2001 г. N675 (от 15.12.2010 г. N1018)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46.</w:t>
      </w:r>
      <w:r w:rsidR="00046074" w:rsidRPr="00046074">
        <w:rPr>
          <w:rFonts w:ascii="Times New Roman" w:hAnsi="Times New Roman" w:cs="Times New Roman"/>
          <w:sz w:val="12"/>
          <w:szCs w:val="12"/>
        </w:rPr>
        <w:t>Федеральная целевая программа "Социальное развитие села до 2012 года",  утвержденная Постановлением Правительства Российской Федерации от 3 декабря 2002 г. N858 (от 06.03.2012 года №198)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47.</w:t>
      </w:r>
      <w:r w:rsidR="00046074" w:rsidRPr="00046074">
        <w:rPr>
          <w:rFonts w:ascii="Times New Roman" w:hAnsi="Times New Roman" w:cs="Times New Roman"/>
          <w:sz w:val="12"/>
          <w:szCs w:val="12"/>
        </w:rPr>
        <w:t>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Постановлением Правительства Российской Федерации от 20 февраля 2006 г. N99 (от 14.07..2012 года №721)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48.</w:t>
      </w:r>
      <w:r w:rsidR="00046074" w:rsidRPr="00046074">
        <w:rPr>
          <w:rFonts w:ascii="Times New Roman" w:hAnsi="Times New Roman" w:cs="Times New Roman"/>
          <w:sz w:val="12"/>
          <w:szCs w:val="12"/>
        </w:rPr>
        <w:t>Федеральная целевая программа «Развитие транспортной системы России на 2010-2015 годы», утвержденная Постановлением Правительства РФ от 12 октября 2010 №828 «О внесении изменений в федеральную целевую программу «Развитие транспортной системы России на 2010-2015 годы»</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49.</w:t>
      </w:r>
      <w:r w:rsidR="00046074" w:rsidRPr="00046074">
        <w:rPr>
          <w:rFonts w:ascii="Times New Roman" w:hAnsi="Times New Roman" w:cs="Times New Roman"/>
          <w:sz w:val="12"/>
          <w:szCs w:val="12"/>
        </w:rPr>
        <w:t>Федеральная целевая программа "Электронная Россия (2002-2010 годы)", утвержденная  Постановлением Правительства РФ от 28 январ</w:t>
      </w:r>
      <w:r>
        <w:rPr>
          <w:rFonts w:ascii="Times New Roman" w:hAnsi="Times New Roman" w:cs="Times New Roman"/>
          <w:sz w:val="12"/>
          <w:szCs w:val="12"/>
        </w:rPr>
        <w:t>я 2002 №65 (09.06.2010г. №403).</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Законы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50.</w:t>
      </w:r>
      <w:r w:rsidR="00046074" w:rsidRPr="00046074">
        <w:rPr>
          <w:rFonts w:ascii="Times New Roman" w:hAnsi="Times New Roman" w:cs="Times New Roman"/>
          <w:sz w:val="12"/>
          <w:szCs w:val="12"/>
        </w:rPr>
        <w:t>Закон Самарской области от 25.02.2005 № 59-ГД «Об установлении границ муниципального района Сергиевский Самарской области» (в ред. Закона Самарской области от 11.10.2010 N 106-ГД)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51.</w:t>
      </w:r>
      <w:r w:rsidR="00046074" w:rsidRPr="00046074">
        <w:rPr>
          <w:rFonts w:ascii="Times New Roman" w:hAnsi="Times New Roman" w:cs="Times New Roman"/>
          <w:sz w:val="12"/>
          <w:szCs w:val="12"/>
        </w:rPr>
        <w:t>Закон Самарской области от 25.02.2005 года N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ред. Закона Самарской области от 11.10.2010 N 106-ГД)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52.</w:t>
      </w:r>
      <w:r w:rsidR="00046074" w:rsidRPr="00046074">
        <w:rPr>
          <w:rFonts w:ascii="Times New Roman" w:hAnsi="Times New Roman" w:cs="Times New Roman"/>
          <w:sz w:val="12"/>
          <w:szCs w:val="12"/>
        </w:rPr>
        <w:t xml:space="preserve">Закон Самарской области от 11 марта 2005г. № 94-ГД «О земле» (03.07.2012г.  №62-ГД)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53.</w:t>
      </w:r>
      <w:r w:rsidR="00046074" w:rsidRPr="00046074">
        <w:rPr>
          <w:rFonts w:ascii="Times New Roman" w:hAnsi="Times New Roman" w:cs="Times New Roman"/>
          <w:sz w:val="12"/>
          <w:szCs w:val="12"/>
        </w:rPr>
        <w:t>Закон Самарской области от 26 декабря 2003г. № 131-ГД «О населенных пунктах на территории Самарской области» (04.05.2012г. № 34-ГД)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54.</w:t>
      </w:r>
      <w:r w:rsidR="00046074" w:rsidRPr="00046074">
        <w:rPr>
          <w:rFonts w:ascii="Times New Roman" w:hAnsi="Times New Roman" w:cs="Times New Roman"/>
          <w:sz w:val="12"/>
          <w:szCs w:val="12"/>
        </w:rPr>
        <w:t>Закон Самарской области от 12 июля 2006г. № 90-ГД «О градостроительной деятельности на территории Самарской области» (от 13.06.2012 г. №54-ГД)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55.</w:t>
      </w:r>
      <w:r w:rsidR="00046074" w:rsidRPr="00046074">
        <w:rPr>
          <w:rFonts w:ascii="Times New Roman" w:hAnsi="Times New Roman" w:cs="Times New Roman"/>
          <w:sz w:val="12"/>
          <w:szCs w:val="12"/>
        </w:rPr>
        <w:t>Закон Самарской области от 6 апреля 2009 г. №46-ГД «Об охране окружающей среды и природопользовании в Самарской области».(07.03.2012г. №13-ГД)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56.</w:t>
      </w:r>
      <w:r w:rsidR="00046074" w:rsidRPr="00046074">
        <w:rPr>
          <w:rFonts w:ascii="Times New Roman"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57.</w:t>
      </w:r>
      <w:r w:rsidR="00046074" w:rsidRPr="00046074">
        <w:rPr>
          <w:rFonts w:ascii="Times New Roman" w:hAnsi="Times New Roman" w:cs="Times New Roman"/>
          <w:sz w:val="12"/>
          <w:szCs w:val="12"/>
        </w:rPr>
        <w:t>Закон Самарской области от 27.03.2004 №96-ГД «Об ипотечном жилищном кредитовании в Самарской области» (12.12.2011г.№146-ГД)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58.</w:t>
      </w:r>
      <w:r w:rsidR="00046074" w:rsidRPr="00046074">
        <w:rPr>
          <w:rFonts w:ascii="Times New Roman" w:hAnsi="Times New Roman" w:cs="Times New Roman"/>
          <w:sz w:val="12"/>
          <w:szCs w:val="12"/>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59.</w:t>
      </w:r>
      <w:r w:rsidR="00046074" w:rsidRPr="00046074">
        <w:rPr>
          <w:rFonts w:ascii="Times New Roman" w:hAnsi="Times New Roman" w:cs="Times New Roman"/>
          <w:sz w:val="12"/>
          <w:szCs w:val="12"/>
        </w:rPr>
        <w:t>Закон Самарской области от 06 апреля 2009 г. №50-ГД «О признании утратившими силу отдельных Законов Самарской области об утверждении областных целевых программ».</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60.</w:t>
      </w:r>
      <w:r w:rsidR="00046074" w:rsidRPr="00046074">
        <w:rPr>
          <w:rFonts w:ascii="Times New Roman" w:hAnsi="Times New Roman" w:cs="Times New Roman"/>
          <w:sz w:val="12"/>
          <w:szCs w:val="12"/>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61.</w:t>
      </w:r>
      <w:r w:rsidR="00046074" w:rsidRPr="00046074">
        <w:rPr>
          <w:rFonts w:ascii="Times New Roman" w:hAnsi="Times New Roman" w:cs="Times New Roman"/>
          <w:sz w:val="12"/>
          <w:szCs w:val="12"/>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 (от 05.05.2011г №43-ГД)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62.</w:t>
      </w:r>
      <w:r w:rsidR="00046074" w:rsidRPr="00046074">
        <w:rPr>
          <w:rFonts w:ascii="Times New Roman" w:hAnsi="Times New Roman" w:cs="Times New Roman"/>
          <w:sz w:val="12"/>
          <w:szCs w:val="12"/>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63.</w:t>
      </w:r>
      <w:r w:rsidR="00046074" w:rsidRPr="00046074">
        <w:rPr>
          <w:rFonts w:ascii="Times New Roman" w:hAnsi="Times New Roman" w:cs="Times New Roman"/>
          <w:sz w:val="12"/>
          <w:szCs w:val="12"/>
        </w:rPr>
        <w:t>Закон Самарской области от 03.04.2002г. №14-ГД «О культуре в Самарской области» ( от 22.11.2011г №124-ГД)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64.</w:t>
      </w:r>
      <w:r w:rsidR="00046074" w:rsidRPr="00046074">
        <w:rPr>
          <w:rFonts w:ascii="Times New Roman" w:hAnsi="Times New Roman" w:cs="Times New Roman"/>
          <w:sz w:val="12"/>
          <w:szCs w:val="12"/>
        </w:rPr>
        <w:t>Закон Самарской области от 03.04.2002 №14-ГД «О культуре в Самарской области»</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65.</w:t>
      </w:r>
      <w:r w:rsidR="00046074" w:rsidRPr="00046074">
        <w:rPr>
          <w:rFonts w:ascii="Times New Roman" w:hAnsi="Times New Roman" w:cs="Times New Roman"/>
          <w:sz w:val="12"/>
          <w:szCs w:val="12"/>
        </w:rPr>
        <w:t>Закон Самарской области от 04.03. 2011 №17-ГД «Об основах организации благоустройства и озеленения на территории  Самарско</w:t>
      </w:r>
      <w:r>
        <w:rPr>
          <w:rFonts w:ascii="Times New Roman" w:hAnsi="Times New Roman" w:cs="Times New Roman"/>
          <w:sz w:val="12"/>
          <w:szCs w:val="12"/>
        </w:rPr>
        <w:t>й области» (ред. от 06.07.2011)</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Постановления П</w:t>
      </w:r>
      <w:r w:rsidR="00CE589A">
        <w:rPr>
          <w:rFonts w:ascii="Times New Roman" w:hAnsi="Times New Roman" w:cs="Times New Roman"/>
          <w:sz w:val="12"/>
          <w:szCs w:val="12"/>
        </w:rPr>
        <w:t>равительства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66.</w:t>
      </w:r>
      <w:r w:rsidR="00046074" w:rsidRPr="00046074">
        <w:rPr>
          <w:rFonts w:ascii="Times New Roman" w:hAnsi="Times New Roman" w:cs="Times New Roman"/>
          <w:sz w:val="12"/>
          <w:szCs w:val="12"/>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67.</w:t>
      </w:r>
      <w:r w:rsidR="00046074" w:rsidRPr="00046074">
        <w:rPr>
          <w:rFonts w:ascii="Times New Roman" w:hAnsi="Times New Roman" w:cs="Times New Roman"/>
          <w:sz w:val="12"/>
          <w:szCs w:val="12"/>
        </w:rPr>
        <w:t>Постановление Правительства Самарской области от 12.12.2007 г. №253 «О разработке и реализации областных целевых программ Самарской области» (ред. от 19.03.2009г.№ 107)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68.</w:t>
      </w:r>
      <w:r w:rsidR="00046074" w:rsidRPr="00046074">
        <w:rPr>
          <w:rFonts w:ascii="Times New Roman" w:hAnsi="Times New Roman" w:cs="Times New Roman"/>
          <w:sz w:val="12"/>
          <w:szCs w:val="12"/>
        </w:rPr>
        <w:t xml:space="preserve"> Постановление Правительства Самарской области от 16.01.2008 г. №2 «О разработке и реализации ведомственных целевых программ в Самарской области» (от 13.09.2012 г. №437).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69.</w:t>
      </w:r>
      <w:r w:rsidR="00046074" w:rsidRPr="00046074">
        <w:rPr>
          <w:rFonts w:ascii="Times New Roman"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70.</w:t>
      </w:r>
      <w:r w:rsidR="00046074" w:rsidRPr="00046074">
        <w:rPr>
          <w:rFonts w:ascii="Times New Roman" w:hAnsi="Times New Roman" w:cs="Times New Roman"/>
          <w:sz w:val="12"/>
          <w:szCs w:val="12"/>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71.</w:t>
      </w:r>
      <w:r w:rsidR="00046074" w:rsidRPr="00046074">
        <w:rPr>
          <w:rFonts w:ascii="Times New Roman" w:hAnsi="Times New Roman" w:cs="Times New Roman"/>
          <w:sz w:val="12"/>
          <w:szCs w:val="12"/>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72</w:t>
      </w:r>
      <w:r w:rsidR="00CE589A">
        <w:rPr>
          <w:rFonts w:ascii="Times New Roman" w:hAnsi="Times New Roman" w:cs="Times New Roman"/>
          <w:sz w:val="12"/>
          <w:szCs w:val="12"/>
        </w:rPr>
        <w:t>.</w:t>
      </w:r>
      <w:r w:rsidRPr="00046074">
        <w:rPr>
          <w:rFonts w:ascii="Times New Roman" w:hAnsi="Times New Roman" w:cs="Times New Roman"/>
          <w:sz w:val="12"/>
          <w:szCs w:val="12"/>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73.</w:t>
      </w:r>
      <w:r w:rsidR="00046074" w:rsidRPr="00046074">
        <w:rPr>
          <w:rFonts w:ascii="Times New Roman" w:hAnsi="Times New Roman" w:cs="Times New Roman"/>
          <w:sz w:val="12"/>
          <w:szCs w:val="12"/>
        </w:rPr>
        <w:t>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2009 г.№69)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74.</w:t>
      </w:r>
      <w:r w:rsidR="00046074" w:rsidRPr="00046074">
        <w:rPr>
          <w:rFonts w:ascii="Times New Roman" w:hAnsi="Times New Roman" w:cs="Times New Roman"/>
          <w:sz w:val="12"/>
          <w:szCs w:val="12"/>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года».(редак.25.06.2012г.№296)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75.</w:t>
      </w:r>
      <w:r w:rsidR="00046074" w:rsidRPr="00046074">
        <w:rPr>
          <w:rFonts w:ascii="Times New Roman" w:hAnsi="Times New Roman" w:cs="Times New Roman"/>
          <w:sz w:val="12"/>
          <w:szCs w:val="12"/>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 (дейст. докум. приостановлено до 01.01.2013г)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76.</w:t>
      </w:r>
      <w:r w:rsidR="00046074" w:rsidRPr="00046074">
        <w:rPr>
          <w:rFonts w:ascii="Times New Roman" w:hAnsi="Times New Roman" w:cs="Times New Roman"/>
          <w:sz w:val="12"/>
          <w:szCs w:val="12"/>
        </w:rPr>
        <w:t>Постановление Правительства Самарской области от 25.03.2009 г. № 164 «Модернизация объектов коммунальной инфраструктуры на 2009 – 2010 годы» (от 07.06.2012г.№266)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77.</w:t>
      </w:r>
      <w:r w:rsidR="00046074" w:rsidRPr="00046074">
        <w:rPr>
          <w:rFonts w:ascii="Times New Roman" w:hAnsi="Times New Roman" w:cs="Times New Roman"/>
          <w:sz w:val="12"/>
          <w:szCs w:val="12"/>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02.05.2012г. №226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78.</w:t>
      </w:r>
      <w:r w:rsidR="00046074" w:rsidRPr="00046074">
        <w:rPr>
          <w:rFonts w:ascii="Times New Roman" w:hAnsi="Times New Roman" w:cs="Times New Roman"/>
          <w:sz w:val="12"/>
          <w:szCs w:val="12"/>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79.</w:t>
      </w:r>
      <w:r w:rsidR="00046074" w:rsidRPr="00046074">
        <w:rPr>
          <w:rFonts w:ascii="Times New Roman" w:hAnsi="Times New Roman" w:cs="Times New Roman"/>
          <w:sz w:val="12"/>
          <w:szCs w:val="12"/>
        </w:rPr>
        <w:t>т«План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80.</w:t>
      </w:r>
      <w:r w:rsidR="00046074" w:rsidRPr="00046074">
        <w:rPr>
          <w:rFonts w:ascii="Times New Roman" w:hAnsi="Times New Roman" w:cs="Times New Roman"/>
          <w:sz w:val="12"/>
          <w:szCs w:val="12"/>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81.</w:t>
      </w:r>
      <w:r w:rsidR="00046074" w:rsidRPr="00046074">
        <w:rPr>
          <w:rFonts w:ascii="Times New Roman" w:hAnsi="Times New Roman" w:cs="Times New Roman"/>
          <w:sz w:val="12"/>
          <w:szCs w:val="12"/>
        </w:rPr>
        <w:t xml:space="preserve"> Концепция развития региональной транспортно-логистической системы Самарской области на 2011-2015 годы (Постановление Правительства Самарской области от 30.12.2011г №882)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82. Прогноз </w:t>
      </w:r>
      <w:r w:rsidR="00046074" w:rsidRPr="00046074">
        <w:rPr>
          <w:rFonts w:ascii="Times New Roman" w:hAnsi="Times New Roman" w:cs="Times New Roman"/>
          <w:sz w:val="12"/>
          <w:szCs w:val="12"/>
        </w:rPr>
        <w:t>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83.</w:t>
      </w:r>
      <w:r w:rsidR="00046074" w:rsidRPr="00046074">
        <w:rPr>
          <w:rFonts w:ascii="Times New Roman" w:hAnsi="Times New Roman" w:cs="Times New Roman"/>
          <w:sz w:val="12"/>
          <w:szCs w:val="12"/>
        </w:rPr>
        <w:t>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22.02.2012 г. №82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84.</w:t>
      </w:r>
      <w:r w:rsidR="00046074" w:rsidRPr="00046074">
        <w:rPr>
          <w:rFonts w:ascii="Times New Roman" w:hAnsi="Times New Roman" w:cs="Times New Roman"/>
          <w:sz w:val="12"/>
          <w:szCs w:val="12"/>
        </w:rPr>
        <w:t xml:space="preserve"> «Концепция развития сельского туризма» (Постановление Правительства Самарской области от 27 октября 2010 года №541)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85.</w:t>
      </w:r>
      <w:r w:rsidR="00046074" w:rsidRPr="00046074">
        <w:rPr>
          <w:rFonts w:ascii="Times New Roman" w:hAnsi="Times New Roman" w:cs="Times New Roman"/>
          <w:sz w:val="12"/>
          <w:szCs w:val="12"/>
        </w:rPr>
        <w:t xml:space="preserve"> «Развитие туристско-рекреационного кластера в Самарской области» на 2011-2014 годы (Постановление Правительства Самарской области от 22.02.2012 года №99)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86.</w:t>
      </w:r>
      <w:r w:rsidR="00046074" w:rsidRPr="00046074">
        <w:rPr>
          <w:rFonts w:ascii="Times New Roman" w:hAnsi="Times New Roman" w:cs="Times New Roman"/>
          <w:sz w:val="12"/>
          <w:szCs w:val="12"/>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18.06.2012г.  №273)</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87.</w:t>
      </w:r>
      <w:r w:rsidR="00046074" w:rsidRPr="00046074">
        <w:rPr>
          <w:rFonts w:ascii="Times New Roman" w:hAnsi="Times New Roman" w:cs="Times New Roman"/>
          <w:sz w:val="12"/>
          <w:szCs w:val="12"/>
        </w:rPr>
        <w:t xml:space="preserve"> Распоряжение Правительства Самарской области от 20 марта 2007 года №43-р</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88.</w:t>
      </w:r>
      <w:r w:rsidR="00046074" w:rsidRPr="00046074">
        <w:rPr>
          <w:rFonts w:ascii="Times New Roman" w:hAnsi="Times New Roman" w:cs="Times New Roman"/>
          <w:sz w:val="12"/>
          <w:szCs w:val="12"/>
        </w:rPr>
        <w:t xml:space="preserve"> Постановление Главы городского округа Самары от 16.10.2006 г. №167 и №169.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89.</w:t>
      </w:r>
      <w:r w:rsidR="00046074" w:rsidRPr="00046074">
        <w:rPr>
          <w:rFonts w:ascii="Times New Roman" w:hAnsi="Times New Roman" w:cs="Times New Roman"/>
          <w:sz w:val="12"/>
          <w:szCs w:val="12"/>
        </w:rPr>
        <w:t xml:space="preserve"> Постановление Правительства Самарской области от 12 сентября 2008 г. N 384 «Об утверждении областной целевой программы «Обеспечение пожарной безопасности Самарской области на 2009 – 2015 годы» (22.02.2012г. №88)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90.</w:t>
      </w:r>
      <w:r w:rsidR="00046074" w:rsidRPr="00046074">
        <w:rPr>
          <w:rFonts w:ascii="Times New Roman" w:hAnsi="Times New Roman" w:cs="Times New Roman"/>
          <w:sz w:val="12"/>
          <w:szCs w:val="12"/>
        </w:rPr>
        <w:t xml:space="preserve"> Правительство Самарской области Постановление от 3 марта 2011 г. № 88</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О нормативах минимальной обеспеченности населения Самарской облас</w:t>
      </w:r>
      <w:r w:rsidR="00CE589A">
        <w:rPr>
          <w:rFonts w:ascii="Times New Roman" w:hAnsi="Times New Roman" w:cs="Times New Roman"/>
          <w:sz w:val="12"/>
          <w:szCs w:val="12"/>
        </w:rPr>
        <w:t xml:space="preserve">ти площадью торговых объектов. </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Целев</w:t>
      </w:r>
      <w:r w:rsidR="00CE589A">
        <w:rPr>
          <w:rFonts w:ascii="Times New Roman" w:hAnsi="Times New Roman" w:cs="Times New Roman"/>
          <w:sz w:val="12"/>
          <w:szCs w:val="12"/>
        </w:rPr>
        <w:t>ые программы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91.</w:t>
      </w:r>
      <w:r w:rsidR="00046074" w:rsidRPr="00046074">
        <w:rPr>
          <w:rFonts w:ascii="Times New Roman" w:hAnsi="Times New Roman" w:cs="Times New Roman"/>
          <w:sz w:val="12"/>
          <w:szCs w:val="12"/>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2009 г. N193  (от 30.07.2012г.N 347)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92.</w:t>
      </w:r>
      <w:r w:rsidR="00046074" w:rsidRPr="00046074">
        <w:rPr>
          <w:rFonts w:ascii="Times New Roman" w:hAnsi="Times New Roman" w:cs="Times New Roman"/>
          <w:sz w:val="12"/>
          <w:szCs w:val="12"/>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2009 г. N179 (24.08.2012 г. N383)</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93.</w:t>
      </w:r>
      <w:r w:rsidR="00046074" w:rsidRPr="00046074">
        <w:rPr>
          <w:rFonts w:ascii="Times New Roman" w:hAnsi="Times New Roman" w:cs="Times New Roman"/>
          <w:sz w:val="12"/>
          <w:szCs w:val="12"/>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2008 г. N 399  (28.06.2012г №311)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94.</w:t>
      </w:r>
      <w:r w:rsidR="00046074" w:rsidRPr="00046074">
        <w:rPr>
          <w:rFonts w:ascii="Times New Roman" w:hAnsi="Times New Roman" w:cs="Times New Roman"/>
          <w:sz w:val="12"/>
          <w:szCs w:val="12"/>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2009 г. N187 (в ред. Постановления Правительства Самарской области от 24.06.2009 №276).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95.</w:t>
      </w:r>
      <w:r w:rsidR="00046074" w:rsidRPr="00046074">
        <w:rPr>
          <w:rFonts w:ascii="Times New Roman" w:hAnsi="Times New Roman" w:cs="Times New Roman"/>
          <w:sz w:val="12"/>
          <w:szCs w:val="12"/>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03.08.2012г №357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96.</w:t>
      </w:r>
      <w:r w:rsidR="00046074" w:rsidRPr="00046074">
        <w:rPr>
          <w:rFonts w:ascii="Times New Roman" w:hAnsi="Times New Roman" w:cs="Times New Roman"/>
          <w:sz w:val="12"/>
          <w:szCs w:val="12"/>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22.02.2012г №70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97.</w:t>
      </w:r>
      <w:r w:rsidR="00046074" w:rsidRPr="00046074">
        <w:rPr>
          <w:rFonts w:ascii="Times New Roman" w:hAnsi="Times New Roman" w:cs="Times New Roman"/>
          <w:sz w:val="12"/>
          <w:szCs w:val="12"/>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08.12.2010 №632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9</w:t>
      </w:r>
      <w:r w:rsidR="00CE589A">
        <w:rPr>
          <w:rFonts w:ascii="Times New Roman" w:hAnsi="Times New Roman" w:cs="Times New Roman"/>
          <w:sz w:val="12"/>
          <w:szCs w:val="12"/>
        </w:rPr>
        <w:t>8.</w:t>
      </w:r>
      <w:r w:rsidRPr="00046074">
        <w:rPr>
          <w:rFonts w:ascii="Times New Roman" w:hAnsi="Times New Roman" w:cs="Times New Roman"/>
          <w:sz w:val="12"/>
          <w:szCs w:val="12"/>
        </w:rPr>
        <w:t>«Областная целевая энергетическая программа на 2011-2015 годы», утвержденная Постановлением Правительстве Самарской области от 24.08.2011 г. №419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99.</w:t>
      </w:r>
      <w:r w:rsidR="00046074" w:rsidRPr="00046074">
        <w:rPr>
          <w:rFonts w:ascii="Times New Roman" w:hAnsi="Times New Roman" w:cs="Times New Roman"/>
          <w:sz w:val="12"/>
          <w:szCs w:val="12"/>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w:t>
      </w:r>
      <w:r>
        <w:rPr>
          <w:rFonts w:ascii="Times New Roman" w:hAnsi="Times New Roman" w:cs="Times New Roman"/>
          <w:sz w:val="12"/>
          <w:szCs w:val="12"/>
        </w:rPr>
        <w:t>7.2010 №355, (24.05.2012г.№253)</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100.</w:t>
      </w:r>
      <w:r w:rsidR="00046074" w:rsidRPr="00046074">
        <w:rPr>
          <w:rFonts w:ascii="Times New Roman" w:hAnsi="Times New Roman" w:cs="Times New Roman"/>
          <w:sz w:val="12"/>
          <w:szCs w:val="12"/>
        </w:rPr>
        <w:t xml:space="preserve"> Областная целевая программа «Чистая вода» на 2010-2015 годы», утвержденная Постановлением Правительства Самарской области от 09.10.2009 № 542  (02.04.2012г №148)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101.</w:t>
      </w:r>
      <w:r w:rsidR="00046074" w:rsidRPr="00046074">
        <w:rPr>
          <w:rFonts w:ascii="Times New Roman" w:hAnsi="Times New Roman" w:cs="Times New Roman"/>
          <w:sz w:val="12"/>
          <w:szCs w:val="12"/>
        </w:rPr>
        <w:t xml:space="preserve"> Областная целевая программа «Развитие физической культуры и спорта в Самарской области на 2010 – 2018 годы» (в ред. Постановлений Правительства Самарской области от 09.06.2010г. №217, от 23.06.2010г. №293, от 10.09.2010г. №415, от 27.09.2010г.№ 456, от 29.10.2010г. №572, от 15.11.2010г. №595, от 29.11.2010 №621, от 14.12.2010 №650, от 17.02.2011 №63, от 25.03.2011 №112, от 21.04.2011 №140, от 28.04.2011 №156, от 27.05.2011 №248, от 11.08.2011 № 375, от 07.09.2011 №442, от 29.09.2011 №472, от 29.09.2011 №487, от 19.12.2011 №817, от 22.02.2012 №93, от 11.04.2012 №187, от 26.06.2012 №306, от 06.09.2012 №419)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102.</w:t>
      </w:r>
      <w:r w:rsidR="00046074" w:rsidRPr="00046074">
        <w:rPr>
          <w:rFonts w:ascii="Times New Roman" w:hAnsi="Times New Roman" w:cs="Times New Roman"/>
          <w:sz w:val="12"/>
          <w:szCs w:val="12"/>
        </w:rPr>
        <w:t>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2008 г. №378 (от 09.04.2012 г.№165)</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103.</w:t>
      </w:r>
      <w:r w:rsidR="00046074" w:rsidRPr="00046074">
        <w:rPr>
          <w:rFonts w:ascii="Times New Roman" w:hAnsi="Times New Roman" w:cs="Times New Roman"/>
          <w:sz w:val="12"/>
          <w:szCs w:val="12"/>
        </w:rPr>
        <w:t xml:space="preserve"> Областная целевая программа «Улучшение материальной базы общеобразовательных учреждений в Самарской области на 2009-2010 годы» (в ред. Постановлений Правительства Самарской области от 13.08.2010 года №369, от 27.09.2010г. №434)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104.</w:t>
      </w:r>
      <w:r w:rsidR="00046074" w:rsidRPr="00046074">
        <w:rPr>
          <w:rFonts w:ascii="Times New Roman" w:hAnsi="Times New Roman" w:cs="Times New Roman"/>
          <w:sz w:val="12"/>
          <w:szCs w:val="12"/>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2010 г. №297)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105.</w:t>
      </w:r>
      <w:r w:rsidR="00046074" w:rsidRPr="00046074">
        <w:rPr>
          <w:rFonts w:ascii="Times New Roman" w:hAnsi="Times New Roman" w:cs="Times New Roman"/>
          <w:sz w:val="12"/>
          <w:szCs w:val="12"/>
        </w:rPr>
        <w:t>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(от 10.04. 2012 г.№184)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106.</w:t>
      </w:r>
      <w:r w:rsidR="00046074" w:rsidRPr="00046074">
        <w:rPr>
          <w:rFonts w:ascii="Times New Roman" w:hAnsi="Times New Roman" w:cs="Times New Roman"/>
          <w:sz w:val="12"/>
          <w:szCs w:val="12"/>
        </w:rPr>
        <w:t>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2010-2016 годы», утвержденная Постановлением Правительства Самарской области от 28 сентября 2009 года №473  (в редакции от 28 июня 2012 г. №308)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107.</w:t>
      </w:r>
      <w:r w:rsidR="00046074" w:rsidRPr="00046074">
        <w:rPr>
          <w:rFonts w:ascii="Times New Roman" w:hAnsi="Times New Roman" w:cs="Times New Roman"/>
          <w:sz w:val="12"/>
          <w:szCs w:val="12"/>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27.10.2010 №539 (06.09.2012 №420).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108.</w:t>
      </w:r>
      <w:r w:rsidR="00046074" w:rsidRPr="00046074">
        <w:rPr>
          <w:rFonts w:ascii="Times New Roman" w:hAnsi="Times New Roman" w:cs="Times New Roman"/>
          <w:sz w:val="12"/>
          <w:szCs w:val="12"/>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109.</w:t>
      </w:r>
      <w:r w:rsidR="00046074" w:rsidRPr="00046074">
        <w:rPr>
          <w:rFonts w:ascii="Times New Roman" w:hAnsi="Times New Roman" w:cs="Times New Roman"/>
          <w:sz w:val="12"/>
          <w:szCs w:val="12"/>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22.03.2012 г.№135).</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110.</w:t>
      </w:r>
      <w:r w:rsidR="00046074" w:rsidRPr="00046074">
        <w:rPr>
          <w:rFonts w:ascii="Times New Roman" w:hAnsi="Times New Roman" w:cs="Times New Roman"/>
          <w:sz w:val="12"/>
          <w:szCs w:val="12"/>
        </w:rPr>
        <w:t>Областная целевая программа «Об утверждении областной целевой программы «Модернизация здравоохранения в Самарской области» на 2011-2015 годы», утвержденная Постановлением Правительства Самарской области от 27.10.2010 г. №</w:t>
      </w:r>
      <w:r>
        <w:rPr>
          <w:rFonts w:ascii="Times New Roman" w:hAnsi="Times New Roman" w:cs="Times New Roman"/>
          <w:sz w:val="12"/>
          <w:szCs w:val="12"/>
        </w:rPr>
        <w:t>549 (редакция от 25.09.2012 г).</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Ведомственные целевые программ</w:t>
      </w:r>
      <w:r w:rsidR="00CE589A">
        <w:rPr>
          <w:rFonts w:ascii="Times New Roman" w:hAnsi="Times New Roman" w:cs="Times New Roman"/>
          <w:sz w:val="12"/>
          <w:szCs w:val="12"/>
        </w:rPr>
        <w:t>ы  и приказы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111.</w:t>
      </w:r>
      <w:r w:rsidR="00046074" w:rsidRPr="00046074">
        <w:rPr>
          <w:rFonts w:ascii="Times New Roman" w:hAnsi="Times New Roman" w:cs="Times New Roman"/>
          <w:sz w:val="12"/>
          <w:szCs w:val="12"/>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112.</w:t>
      </w:r>
      <w:r w:rsidR="00046074" w:rsidRPr="00046074">
        <w:rPr>
          <w:rFonts w:ascii="Times New Roman" w:hAnsi="Times New Roman" w:cs="Times New Roman"/>
          <w:sz w:val="12"/>
          <w:szCs w:val="12"/>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113.</w:t>
      </w:r>
      <w:r w:rsidR="00046074" w:rsidRPr="00046074">
        <w:rPr>
          <w:rFonts w:ascii="Times New Roman" w:hAnsi="Times New Roman" w:cs="Times New Roman"/>
          <w:sz w:val="12"/>
          <w:szCs w:val="12"/>
        </w:rPr>
        <w:t>Приказ министерства транспорта, связи и автомобильных дорог Самарской области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21.12.2010 N74).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114.</w:t>
      </w:r>
      <w:r w:rsidR="00046074" w:rsidRPr="00046074">
        <w:rPr>
          <w:rFonts w:ascii="Times New Roman" w:hAnsi="Times New Roman" w:cs="Times New Roman"/>
          <w:sz w:val="12"/>
          <w:szCs w:val="12"/>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115.</w:t>
      </w:r>
      <w:r w:rsidR="00046074" w:rsidRPr="00046074">
        <w:rPr>
          <w:rFonts w:ascii="Times New Roman" w:hAnsi="Times New Roman" w:cs="Times New Roman"/>
          <w:sz w:val="12"/>
          <w:szCs w:val="12"/>
        </w:rPr>
        <w:t>Приказ министерства транспорта, связи и автомобильных дорог Самарской области от 25 апреля 2011 г.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116.Приказы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 </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117.</w:t>
      </w:r>
      <w:r w:rsidR="00046074" w:rsidRPr="00046074">
        <w:rPr>
          <w:rFonts w:ascii="Times New Roman" w:hAnsi="Times New Roman" w:cs="Times New Roman"/>
          <w:sz w:val="12"/>
          <w:szCs w:val="12"/>
        </w:rPr>
        <w:t>Прогнозы социально-экономического развития муниципального района Сергиевский Самар</w:t>
      </w:r>
      <w:r>
        <w:rPr>
          <w:rFonts w:ascii="Times New Roman" w:hAnsi="Times New Roman" w:cs="Times New Roman"/>
          <w:sz w:val="12"/>
          <w:szCs w:val="12"/>
        </w:rPr>
        <w:t>ской области на 2010-2012 годы.</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Целевые программы муниципального района</w:t>
      </w:r>
      <w:r w:rsidR="00CE589A">
        <w:rPr>
          <w:rFonts w:ascii="Times New Roman" w:hAnsi="Times New Roman" w:cs="Times New Roman"/>
          <w:sz w:val="12"/>
          <w:szCs w:val="12"/>
        </w:rPr>
        <w:t xml:space="preserve"> Сергиевский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118.</w:t>
      </w:r>
      <w:r w:rsidR="00046074" w:rsidRPr="00046074">
        <w:rPr>
          <w:rFonts w:ascii="Times New Roman" w:hAnsi="Times New Roman" w:cs="Times New Roman"/>
          <w:sz w:val="12"/>
          <w:szCs w:val="12"/>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119.</w:t>
      </w:r>
      <w:r w:rsidR="00046074" w:rsidRPr="00046074">
        <w:rPr>
          <w:rFonts w:ascii="Times New Roman" w:hAnsi="Times New Roman" w:cs="Times New Roman"/>
          <w:sz w:val="12"/>
          <w:szCs w:val="12"/>
        </w:rPr>
        <w:t>"Развитие физической культуры и спорта муниципального района Сергиевский Самарской области на 2011-2013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120.</w:t>
      </w:r>
      <w:r w:rsidR="00046074" w:rsidRPr="00046074">
        <w:rPr>
          <w:rFonts w:ascii="Times New Roman" w:hAnsi="Times New Roman" w:cs="Times New Roman"/>
          <w:sz w:val="12"/>
          <w:szCs w:val="12"/>
        </w:rPr>
        <w:t>«Капитальный и текущий ремонт муниципальных дорог муниципального района Сергиевский на 2012-2014гг.»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w:t>
      </w:r>
      <w:r w:rsidR="00CE589A">
        <w:rPr>
          <w:rFonts w:ascii="Times New Roman" w:hAnsi="Times New Roman" w:cs="Times New Roman"/>
          <w:sz w:val="12"/>
          <w:szCs w:val="12"/>
        </w:rPr>
        <w:t>21.</w:t>
      </w:r>
      <w:r w:rsidRPr="00046074">
        <w:rPr>
          <w:rFonts w:ascii="Times New Roman" w:hAnsi="Times New Roman" w:cs="Times New Roman"/>
          <w:sz w:val="12"/>
          <w:szCs w:val="12"/>
        </w:rPr>
        <w:t>«Модернизация объектов коммунальной инфраструктуры муниципального района Сергиевский на 2012 – 2014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122.</w:t>
      </w:r>
      <w:r w:rsidR="00046074" w:rsidRPr="00046074">
        <w:rPr>
          <w:rFonts w:ascii="Times New Roman" w:hAnsi="Times New Roman" w:cs="Times New Roman"/>
          <w:sz w:val="12"/>
          <w:szCs w:val="12"/>
        </w:rPr>
        <w:t>Долгосрочная муниципальная подпрограмма  муниципального района Сергиевский «Молодой семье - доступное жильё» на 2009-2015годы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123.</w:t>
      </w:r>
      <w:r w:rsidR="00046074" w:rsidRPr="00046074">
        <w:rPr>
          <w:rFonts w:ascii="Times New Roman" w:hAnsi="Times New Roman" w:cs="Times New Roman"/>
          <w:sz w:val="12"/>
          <w:szCs w:val="12"/>
        </w:rPr>
        <w:t>"Развитие малого и среднего  предпринимательства в муниципальном районе Сергиевский на 2011-2015 годы" (далее - Программа)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124.</w:t>
      </w:r>
      <w:r w:rsidR="00046074" w:rsidRPr="00046074">
        <w:rPr>
          <w:rFonts w:ascii="Times New Roman" w:hAnsi="Times New Roman" w:cs="Times New Roman"/>
          <w:sz w:val="12"/>
          <w:szCs w:val="12"/>
        </w:rPr>
        <w:t>«Развитие сферы культуры и реализация молодежной политики на территории муниципального района Сергиевский на 2012 - 2014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125.</w:t>
      </w:r>
      <w:r w:rsidR="00046074" w:rsidRPr="00046074">
        <w:rPr>
          <w:rFonts w:ascii="Times New Roman" w:hAnsi="Times New Roman" w:cs="Times New Roman"/>
          <w:sz w:val="12"/>
          <w:szCs w:val="12"/>
        </w:rPr>
        <w:t>«Экологическая программа территории муниципального района Сергиевский на 2012-2014годы и на период до 2016года.»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126.</w:t>
      </w:r>
      <w:r w:rsidR="00046074" w:rsidRPr="00046074">
        <w:rPr>
          <w:rFonts w:ascii="Times New Roman" w:hAnsi="Times New Roman" w:cs="Times New Roman"/>
          <w:sz w:val="12"/>
          <w:szCs w:val="12"/>
        </w:rPr>
        <w:t>Федеральная целевая программа «Социальное развитие села до 2013года»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127.</w:t>
      </w:r>
      <w:r w:rsidR="00046074" w:rsidRPr="00046074">
        <w:rPr>
          <w:rFonts w:ascii="Times New Roman" w:hAnsi="Times New Roman" w:cs="Times New Roman"/>
          <w:sz w:val="12"/>
          <w:szCs w:val="12"/>
        </w:rPr>
        <w:t>«Содержание улично-дорожной сети муниципального района Сергиевский на 2011-2013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128.</w:t>
      </w:r>
      <w:r w:rsidR="00046074" w:rsidRPr="00046074">
        <w:rPr>
          <w:rFonts w:ascii="Times New Roman" w:hAnsi="Times New Roman" w:cs="Times New Roman"/>
          <w:sz w:val="12"/>
          <w:szCs w:val="12"/>
        </w:rPr>
        <w:t>Муниципальная целевая программа «Комплексная программа профилактики правонарушений в муниципальном районе Сергиевский Самарской области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129.</w:t>
      </w:r>
      <w:r w:rsidR="00046074" w:rsidRPr="00046074">
        <w:rPr>
          <w:rFonts w:ascii="Times New Roman" w:hAnsi="Times New Roman" w:cs="Times New Roman"/>
          <w:sz w:val="12"/>
          <w:szCs w:val="12"/>
        </w:rPr>
        <w:t>Районная целевая программа «Капитальный ремонт многоквартирных домов муниципального района Сергиевский Самарской области на 2012 год»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130.</w:t>
      </w:r>
      <w:r w:rsidR="00046074" w:rsidRPr="00046074">
        <w:rPr>
          <w:rFonts w:ascii="Times New Roman" w:hAnsi="Times New Roman" w:cs="Times New Roman"/>
          <w:sz w:val="12"/>
          <w:szCs w:val="12"/>
        </w:rPr>
        <w:t>Районная целевая программа «Развитие потребительской кооперации в муниципальном районе Сергиевский Самарской области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131.</w:t>
      </w:r>
      <w:r w:rsidR="00046074" w:rsidRPr="00046074">
        <w:rPr>
          <w:rFonts w:ascii="Times New Roman" w:hAnsi="Times New Roman" w:cs="Times New Roman"/>
          <w:sz w:val="12"/>
          <w:szCs w:val="12"/>
        </w:rPr>
        <w:t>Районная целевая программа «Повышение безопасности дорожного движения до 2015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132.</w:t>
      </w:r>
      <w:r w:rsidR="00046074" w:rsidRPr="00046074">
        <w:rPr>
          <w:rFonts w:ascii="Times New Roman" w:hAnsi="Times New Roman" w:cs="Times New Roman"/>
          <w:sz w:val="12"/>
          <w:szCs w:val="12"/>
        </w:rPr>
        <w:t>Районная целевая программа «Обращение с отходами на территории муниципального района Сергиевский Самарской области на 2012-2014 годы»</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133.Районная целевая программа «Реконструкция, строительство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Самарской области на 2011-2013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134.</w:t>
      </w:r>
      <w:r w:rsidR="00046074" w:rsidRPr="00046074">
        <w:rPr>
          <w:rFonts w:ascii="Times New Roman" w:hAnsi="Times New Roman" w:cs="Times New Roman"/>
          <w:sz w:val="12"/>
          <w:szCs w:val="12"/>
        </w:rPr>
        <w:t>Районная целевая программа «Энергосбережение и повышение энергетической эффективности муниципального района Сергиевский Самарской области на 2010-2014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135.</w:t>
      </w:r>
      <w:r w:rsidR="00046074" w:rsidRPr="00046074">
        <w:rPr>
          <w:rFonts w:ascii="Times New Roman" w:hAnsi="Times New Roman" w:cs="Times New Roman"/>
          <w:sz w:val="12"/>
          <w:szCs w:val="12"/>
        </w:rPr>
        <w:t>Районная целевая программа «Обеспечение пожарной безопасности образовательных учреждений муниципального района Сергиевский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136.</w:t>
      </w:r>
      <w:r w:rsidR="00046074" w:rsidRPr="00046074">
        <w:rPr>
          <w:rFonts w:ascii="Times New Roman" w:hAnsi="Times New Roman" w:cs="Times New Roman"/>
          <w:sz w:val="12"/>
          <w:szCs w:val="12"/>
        </w:rPr>
        <w:t>Районная целевая программа «Реализация кадровой политики в администрации муниципального района Сергиевский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137.</w:t>
      </w:r>
      <w:r w:rsidR="00046074" w:rsidRPr="00046074">
        <w:rPr>
          <w:rFonts w:ascii="Times New Roman" w:hAnsi="Times New Roman" w:cs="Times New Roman"/>
          <w:sz w:val="12"/>
          <w:szCs w:val="12"/>
        </w:rPr>
        <w:t>Районная целевая программа «Дети муниципального района Сергиевский Самарской области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138.</w:t>
      </w:r>
      <w:r w:rsidR="00046074" w:rsidRPr="00046074">
        <w:rPr>
          <w:rFonts w:ascii="Times New Roman" w:hAnsi="Times New Roman" w:cs="Times New Roman"/>
          <w:sz w:val="12"/>
          <w:szCs w:val="12"/>
        </w:rPr>
        <w:t>Районная целевая программа «Патриотическое, военное гражданское и духовно-нравственное воспитание детей, молодежи и населения муниципального района Сергиевский Самарской области «Патриот»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139.</w:t>
      </w:r>
      <w:r w:rsidR="00046074" w:rsidRPr="00046074">
        <w:rPr>
          <w:rFonts w:ascii="Times New Roman" w:hAnsi="Times New Roman" w:cs="Times New Roman"/>
          <w:sz w:val="12"/>
          <w:szCs w:val="12"/>
        </w:rPr>
        <w:t>Районная целевая программа «Поэтапный переход на отпуск  коммунальных услуг потребителям по приборам учета муниципального района Сергиевский Самарской области на 2010-2015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140.</w:t>
      </w:r>
      <w:r w:rsidR="00046074" w:rsidRPr="00046074">
        <w:rPr>
          <w:rFonts w:ascii="Times New Roman" w:hAnsi="Times New Roman" w:cs="Times New Roman"/>
          <w:sz w:val="12"/>
          <w:szCs w:val="12"/>
        </w:rPr>
        <w:t>Районная целевая программа «Совершенствование организации онкологической помощи населению муниципального района Сергиевский на 2011-2013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141.</w:t>
      </w:r>
      <w:r w:rsidR="00046074" w:rsidRPr="00046074">
        <w:rPr>
          <w:rFonts w:ascii="Times New Roman" w:hAnsi="Times New Roman" w:cs="Times New Roman"/>
          <w:sz w:val="12"/>
          <w:szCs w:val="12"/>
        </w:rPr>
        <w:t>Муниципальная целевая программа «Повышение эффективности деятельности жилищно-коммунального комплекса муниципального района Сергиевский Самарской области на 2012-2014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142.</w:t>
      </w:r>
      <w:r w:rsidR="00046074" w:rsidRPr="00046074">
        <w:rPr>
          <w:rFonts w:ascii="Times New Roman" w:hAnsi="Times New Roman" w:cs="Times New Roman"/>
          <w:sz w:val="12"/>
          <w:szCs w:val="12"/>
        </w:rPr>
        <w:t>Муниципальная программа повышения эффективности бюджетных расходов в муниципальном районе Сергиевский на период до 2015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143.</w:t>
      </w:r>
      <w:r w:rsidR="00046074" w:rsidRPr="00046074">
        <w:rPr>
          <w:rFonts w:ascii="Times New Roman" w:hAnsi="Times New Roman" w:cs="Times New Roman"/>
          <w:sz w:val="12"/>
          <w:szCs w:val="12"/>
        </w:rPr>
        <w:t>Реализация инвестиционного проекта «Центр развития туризма и культуры «ЮРГА»</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144.</w:t>
      </w:r>
      <w:r w:rsidR="00046074" w:rsidRPr="00046074">
        <w:rPr>
          <w:rFonts w:ascii="Times New Roman" w:hAnsi="Times New Roman" w:cs="Times New Roman"/>
          <w:sz w:val="12"/>
          <w:szCs w:val="12"/>
        </w:rPr>
        <w:t>«Стимулирование развития жилищного строительства на территории муниципального района Сергиевский Самарско</w:t>
      </w:r>
      <w:r>
        <w:rPr>
          <w:rFonts w:ascii="Times New Roman" w:hAnsi="Times New Roman" w:cs="Times New Roman"/>
          <w:sz w:val="12"/>
          <w:szCs w:val="12"/>
        </w:rPr>
        <w:t>й области» на 2011 - 2015 годы.</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разработан в соответствии с требованиями нормативно-регламентирующих документов: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42.13330.2011 Градостроительство. Планировка и застройка городских и сельских поселений. Актуализированная редакция. СНиП 2.07.01 – 89*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53.13330.2011 Планировка и застройка садоводческих (дачных) объединений граждан, здания и сооружения. Актуализированная редакция СНиП 30-02-97*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19.13330.2011 Генеральные планы сельскохозяйственных предприятий. Актуализированная редакция СниП II-97-76*.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18.13330.2011 Генеральные планы промышленных  предприятий. Актуализированная редакция СниП II-89-80*.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Региональные нормативы градостроительного проектирования Самарской области. Утв. Приказом министерства строительства и жилищно-коммунального хозяйства Самарская область от 25.12.2008 № 496-п.</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2.05.02-08 Планировка и застройка территорий садоводческих (дачных) объединений граждан, здания и сооружения.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21-02-99 Стоянки автомобилей.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2.04.02-84* Водоснабжение. Наружные сети и сооружения.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2.05.06-85 Магистральные трубопроводы.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11-02-96 «Инженерные изыскания для строительства. Основные положения».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22-01-95 «Геофизика опасных природных воздействий».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42-01-2002 «Газораспределительные системы».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2.4.2.1178-02 Гигиенические требования к условиям обучения в общеобразовательных учреждениях.</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2.4.2.1178-02 Санитарно-эпидемиологические требования к устройству, содержанию и организации режима работы дошкольных образовательных учреждений.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2.2.1/2.1.1.1200-03 «Санитарно – защитные зоны и санитарная классификация предприятий, сооружений и иных объектов» (с Изм.№1от 10.04.2008 №25; Изм.№2 от06.10.2009 №61 утвержд. Пост. Гл. гос. Сан.)</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42.128-4690-88 «Санитарные правила содержания территорий населенных мест».</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 xml:space="preserve">СанПиН 2.1.6.1032-01 Гигиенические требования к обеспечению качества атмосферного воздуха населенных мест.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2.1.5.980-00 «Гигиенические требования к охране поверхностных вод».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046074" w:rsidRPr="00046074">
        <w:rPr>
          <w:rFonts w:ascii="Times New Roman" w:hAnsi="Times New Roman" w:cs="Times New Roman"/>
          <w:sz w:val="12"/>
          <w:szCs w:val="12"/>
        </w:rPr>
        <w:t>СанПиН 2.1.4.1110-02 «Зоны санитарной охраны источников водоснабжения и водопроводов питьевого назначения».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2.1.4.1074-01 «Питьевая вода. Гигиенические требования к качеству воды централизованных систем питьевого водоснабжения. Контроль качества».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2.1.1279-03 «Гигиенические требования к размещению, устройству и содержанию кладбищ, зданий и сооружений похоронного назначения».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2.2.1/2.1.1.1200-03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30-102-99 Планировка и застройка территорий малоэтажного жилищного строительства.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11-105-97 «Инженерно-геологические изыскания для строительства».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11-102-97 «Инженерно-экологические изыскания для строительства».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2.1.5.1059-01 «Гигиенические требования к охране подземных вод от загрязнения».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2.1.7.10038-01 «Гигиенические требования к устройству и содержанию полигонов для твердых бытовых отходов».</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ГН 2.1.6.1983-05 «Предельно-допустимые концентрации (ПДК) загрязняющих веществ в атмосферном воздухе населенных мест».</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ТСН 23-346-2003 Строительная климатология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ТСН 31-12-2001 Мусороудаление и устройство полигонов по утилизации твердых бытовых отходов сельских населенных пунктов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РДС 30-201-98 Инструкция о порядке проектирования и установления красных линий в городах и других поселениях Российской Федерации.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Рекомендации по проектированию улиц и дорог, городов и сельских поселений, ЦНИИП градостроительства Минстроя России, М.; 1994 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00046074" w:rsidRPr="00046074">
        <w:rPr>
          <w:rFonts w:ascii="Times New Roman" w:hAnsi="Times New Roman" w:cs="Times New Roman"/>
          <w:sz w:val="12"/>
          <w:szCs w:val="12"/>
        </w:rPr>
        <w:t>СНиП 30-02-97* Планировка и застройка садоводческих (дачных) объединений граждан, здания и сооружения.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2.05.02-85* Автомобильные дороги. (Изд. 2004г.)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формировании демографического раздела были использованы: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Демографические ежегодники Самарского областного комитета государственной статистики за 1999 - 2012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Районы Самарской области. Самарский областной комитет государственной статистики, Самара 2010.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046074" w:rsidRPr="00046074">
        <w:rPr>
          <w:rFonts w:ascii="Times New Roman" w:hAnsi="Times New Roman" w:cs="Times New Roman"/>
          <w:sz w:val="12"/>
          <w:szCs w:val="12"/>
        </w:rPr>
        <w:t>Численность населения Самарской области по полу и возрасту. Самарский областной комитет государственной статистики, Самара, 2004.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46074" w:rsidRPr="00046074">
        <w:rPr>
          <w:rFonts w:ascii="Times New Roman" w:hAnsi="Times New Roman" w:cs="Times New Roman"/>
          <w:sz w:val="12"/>
          <w:szCs w:val="12"/>
        </w:rPr>
        <w:t>Численность населения Самарской области по полу и возрасту. Самарский областной комитет государственной статистики, Самара, 2006.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46074" w:rsidRPr="00046074">
        <w:rPr>
          <w:rFonts w:ascii="Times New Roman" w:hAnsi="Times New Roman" w:cs="Times New Roman"/>
          <w:sz w:val="12"/>
          <w:szCs w:val="12"/>
        </w:rPr>
        <w:t>Численность населения Самарской области. Самарский областной комитет государственной статистики, Самара, 2002.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2005.</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2007.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2009.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2011.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2012.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w:t>
      </w:r>
      <w:r w:rsidR="00046074" w:rsidRPr="00046074">
        <w:rPr>
          <w:rFonts w:ascii="Times New Roman" w:hAnsi="Times New Roman" w:cs="Times New Roman"/>
          <w:sz w:val="12"/>
          <w:szCs w:val="12"/>
        </w:rPr>
        <w:t>Национальный состав населения Самарской области. Самарский областной комитет государственной статистики, Самара, 2004.</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w:t>
      </w:r>
      <w:r w:rsidR="00046074" w:rsidRPr="00046074">
        <w:rPr>
          <w:rFonts w:ascii="Times New Roman" w:hAnsi="Times New Roman" w:cs="Times New Roman"/>
          <w:sz w:val="12"/>
          <w:szCs w:val="12"/>
        </w:rPr>
        <w:t>Данные о возрастной структуре населения с.п. Черновка,  о среднегодовом приросте населения с.п. Черновка и тенденции его изменения, предоставленные администрацией сельского посел</w:t>
      </w:r>
      <w:r>
        <w:rPr>
          <w:rFonts w:ascii="Times New Roman" w:hAnsi="Times New Roman" w:cs="Times New Roman"/>
          <w:sz w:val="12"/>
          <w:szCs w:val="12"/>
        </w:rPr>
        <w:t>ения Черновка м.р. Сергиевский.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Настоящий проект выполнен на базе применения геоинформационных технологий, в электронной версии (ГИС ИнГео, Spotlight PRO v 3.0, Auto CAD  MAP R3).</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w:t>
      </w:r>
      <w:r w:rsidR="00CE589A">
        <w:rPr>
          <w:rFonts w:ascii="Times New Roman" w:hAnsi="Times New Roman" w:cs="Times New Roman"/>
          <w:sz w:val="12"/>
          <w:szCs w:val="12"/>
        </w:rPr>
        <w:t xml:space="preserve"> Сергиевский Самарской области.</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Цели и задачи проекта «Генеральный пла</w:t>
      </w:r>
      <w:r w:rsidR="00CE589A">
        <w:rPr>
          <w:rFonts w:ascii="Times New Roman" w:hAnsi="Times New Roman" w:cs="Times New Roman"/>
          <w:sz w:val="12"/>
          <w:szCs w:val="12"/>
        </w:rPr>
        <w:t>н сельского поселения Черновка»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Генеральный план разработан на территорию муниципального образования сельского поселения Черновка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w:t>
      </w:r>
      <w:r w:rsidR="00CE589A">
        <w:rPr>
          <w:rFonts w:ascii="Times New Roman" w:hAnsi="Times New Roman" w:cs="Times New Roman"/>
          <w:sz w:val="12"/>
          <w:szCs w:val="12"/>
        </w:rPr>
        <w:t>о развития сельского поселения.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Проектное решение разработано с учётом перспективы развития поселения на расчётные сроки: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1 очередь строительства – до 2024 года, включительно.</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Расчётный срок строительств</w:t>
      </w:r>
      <w:r>
        <w:rPr>
          <w:rFonts w:ascii="Times New Roman" w:hAnsi="Times New Roman" w:cs="Times New Roman"/>
          <w:sz w:val="12"/>
          <w:szCs w:val="12"/>
        </w:rPr>
        <w:t>а – до 2034 года, включительно.</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с.п. Черновка.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планировочного) состояния территории, обеспечивающих </w:t>
      </w:r>
      <w:r w:rsidRPr="00046074">
        <w:rPr>
          <w:rFonts w:ascii="Times New Roman" w:hAnsi="Times New Roman" w:cs="Times New Roman"/>
          <w:sz w:val="12"/>
          <w:szCs w:val="12"/>
        </w:rPr>
        <w:lastRenderedPageBreak/>
        <w:t xml:space="preserve">планомерное и регулируемое осуществление градостроительной деятельности.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Исходя из целей планирования, определяются его задачи – социальные, экономические, экологические, пространственные, управленческие. </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w:t>
      </w:r>
      <w:r w:rsidR="00CE589A">
        <w:rPr>
          <w:rFonts w:ascii="Times New Roman" w:hAnsi="Times New Roman" w:cs="Times New Roman"/>
          <w:sz w:val="12"/>
          <w:szCs w:val="12"/>
        </w:rPr>
        <w:t>счетных и текстовых разработок.</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Цели и задачи территориального планировани</w:t>
      </w:r>
      <w:r w:rsidR="00CE589A">
        <w:rPr>
          <w:rFonts w:ascii="Times New Roman" w:hAnsi="Times New Roman" w:cs="Times New Roman"/>
          <w:sz w:val="12"/>
          <w:szCs w:val="12"/>
        </w:rPr>
        <w:t xml:space="preserve">я сельского поселения Черновка </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Территориальное планирование сельского поселения Черновка  осуществляет</w:t>
      </w:r>
      <w:r>
        <w:rPr>
          <w:rFonts w:ascii="Times New Roman" w:hAnsi="Times New Roman" w:cs="Times New Roman"/>
          <w:sz w:val="12"/>
          <w:szCs w:val="12"/>
        </w:rPr>
        <w:t>ся Генеральным планом  в целях:</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 обеспечения устойчивого развития территорий сельского поселения Черновка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развития инженерной, транспортной и социальной инфраструктур сельского поселения;</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046074" w:rsidRPr="00046074">
        <w:rPr>
          <w:rFonts w:ascii="Times New Roman" w:hAnsi="Times New Roman" w:cs="Times New Roman"/>
          <w:sz w:val="12"/>
          <w:szCs w:val="12"/>
        </w:rPr>
        <w:t>обеспечения учета интересов граждан и их объединений, Российской Федерации, Самарской области, муниципальных</w:t>
      </w:r>
      <w:r>
        <w:rPr>
          <w:rFonts w:ascii="Times New Roman" w:hAnsi="Times New Roman" w:cs="Times New Roman"/>
          <w:sz w:val="12"/>
          <w:szCs w:val="12"/>
        </w:rPr>
        <w:t xml:space="preserve"> образований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Задачами территориального планирования сельского поселения Черновка  являются: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создание условий для устойчивого развития территории сельского поселения Черновка, сохранения окружающей природной среды и объектов культурного и исторического наследия;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определение назначения территорий сельского поселения Черновка  исходя из совокупности социальных, экономических, экологических и иных факторов;</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046074" w:rsidRPr="00046074">
        <w:rPr>
          <w:rFonts w:ascii="Times New Roman" w:hAnsi="Times New Roman" w:cs="Times New Roman"/>
          <w:sz w:val="12"/>
          <w:szCs w:val="12"/>
        </w:rPr>
        <w:t>реализация стратегии социально-экономического развития Самарской области и программы социально-экономического развития Сергиевского района путем территориальной привязки планируемых мероприятий;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46074" w:rsidRPr="00046074">
        <w:rPr>
          <w:rFonts w:ascii="Times New Roman" w:hAnsi="Times New Roman" w:cs="Times New Roman"/>
          <w:sz w:val="12"/>
          <w:szCs w:val="12"/>
        </w:rPr>
        <w:t>обеспечение реализации полномочий органов местного самоуправления сельского поселения Черновка  по решению вопросов местного значения;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46074" w:rsidRPr="00046074">
        <w:rPr>
          <w:rFonts w:ascii="Times New Roman" w:hAnsi="Times New Roman" w:cs="Times New Roman"/>
          <w:sz w:val="12"/>
          <w:szCs w:val="12"/>
        </w:rPr>
        <w:t>раскрытие градостроительного потенциала территории сельского поселения Черновка  для реализации пространственных интересов Российской Федерации, Самарской области, Сергиевского района и населения сельского поселения, с учетом требований безопасности жизнедеятельности, экологического и санитарного благополучия;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046074" w:rsidRPr="00046074">
        <w:rPr>
          <w:rFonts w:ascii="Times New Roman" w:hAnsi="Times New Roman" w:cs="Times New Roman"/>
          <w:sz w:val="12"/>
          <w:szCs w:val="12"/>
        </w:rPr>
        <w:t>создание условий для повышения инвестиционной привлекательности сельского поселения Черновка;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046074" w:rsidRPr="00046074">
        <w:rPr>
          <w:rFonts w:ascii="Times New Roman" w:hAnsi="Times New Roman" w:cs="Times New Roman"/>
          <w:sz w:val="12"/>
          <w:szCs w:val="12"/>
        </w:rPr>
        <w:t>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Черновка;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046074" w:rsidRPr="00046074">
        <w:rPr>
          <w:rFonts w:ascii="Times New Roman" w:hAnsi="Times New Roman" w:cs="Times New Roman"/>
          <w:sz w:val="12"/>
          <w:szCs w:val="12"/>
        </w:rPr>
        <w:t>разработка мероприятий по эффективному использованию и благоустройству существующей застройки и территорий сельского поселения Черновка;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046074" w:rsidRPr="00046074">
        <w:rPr>
          <w:rFonts w:ascii="Times New Roman" w:hAnsi="Times New Roman" w:cs="Times New Roman"/>
          <w:sz w:val="12"/>
          <w:szCs w:val="12"/>
        </w:rPr>
        <w:t>осуществление функционального зонирования территории сельского поселения Черновка,  для стимулирования нового жилищного и коммунального строительства, деловой активности и производства, торговли, туризма и отдыха;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046074" w:rsidRPr="00046074">
        <w:rPr>
          <w:rFonts w:ascii="Times New Roman" w:hAnsi="Times New Roman" w:cs="Times New Roman"/>
          <w:sz w:val="12"/>
          <w:szCs w:val="12"/>
        </w:rPr>
        <w:t xml:space="preserve"> развитие транспортной инфраструктуры сельского поселения Черновка  в увязке с транспортно-коммуникационной сетью системы расселения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w:t>
      </w:r>
      <w:r w:rsidR="00046074" w:rsidRPr="00046074">
        <w:rPr>
          <w:rFonts w:ascii="Times New Roman" w:hAnsi="Times New Roman" w:cs="Times New Roman"/>
          <w:sz w:val="12"/>
          <w:szCs w:val="12"/>
        </w:rPr>
        <w:t>разработка мероприятий по повышению надежности и развитию всех видов инженерной инфраструктуры;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w:t>
      </w:r>
      <w:r w:rsidR="00046074" w:rsidRPr="00046074">
        <w:rPr>
          <w:rFonts w:ascii="Times New Roman" w:hAnsi="Times New Roman" w:cs="Times New Roman"/>
          <w:sz w:val="12"/>
          <w:szCs w:val="12"/>
        </w:rPr>
        <w:t>разработка мероприятий по развитию социальной инфраструктуры сельского поселения Черновка, доступ маломобильных групп населения ко всем объектам социальной инфраструктуры;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w:t>
      </w:r>
      <w:r w:rsidR="00046074" w:rsidRPr="00046074">
        <w:rPr>
          <w:rFonts w:ascii="Times New Roman" w:hAnsi="Times New Roman" w:cs="Times New Roman"/>
          <w:sz w:val="12"/>
          <w:szCs w:val="12"/>
        </w:rPr>
        <w:t>оптимизация градостроительной деятельности на территории сельского поселения Черновка;</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w:t>
      </w:r>
      <w:r w:rsidR="00046074" w:rsidRPr="00046074">
        <w:rPr>
          <w:rFonts w:ascii="Times New Roman" w:hAnsi="Times New Roman" w:cs="Times New Roman"/>
          <w:sz w:val="12"/>
          <w:szCs w:val="12"/>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w:t>
      </w:r>
      <w:r>
        <w:rPr>
          <w:rFonts w:ascii="Times New Roman" w:hAnsi="Times New Roman" w:cs="Times New Roman"/>
          <w:sz w:val="12"/>
          <w:szCs w:val="12"/>
        </w:rPr>
        <w:t>и сельского поселения Черновка.</w:t>
      </w:r>
    </w:p>
    <w:p w:rsidR="00046074" w:rsidRPr="00046074" w:rsidRDefault="00046074" w:rsidP="00CE589A">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2. КОМПЛЕКСНЫЙ АНАЛИЗ ТЕРРИТОРИИ И КОМПЛЕКСНАЯ ОЦЕНКА ГРАДОСТРОИТЕЛЬНОЙ СИТУАЦИИ ПОСЕЛЕНИЯ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00046074" w:rsidRPr="00046074">
        <w:rPr>
          <w:rFonts w:ascii="Times New Roman" w:hAnsi="Times New Roman" w:cs="Times New Roman"/>
          <w:sz w:val="12"/>
          <w:szCs w:val="12"/>
        </w:rPr>
        <w:t>ОБЩАЯ ХАРАКТЕРИСТИКА ТЕРРИТОРИИ СЕЛЬСКОГО ПОСЕЛЕНИЯ ЧЕРНОВКА  МУНИЦИПАЛЬНОГО РАЙОНА СЕРГИЕВСКИЙ</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2.1.1. История формирования структуры расселения.</w:t>
      </w:r>
      <w:r w:rsidR="00CE589A">
        <w:rPr>
          <w:rFonts w:ascii="Times New Roman" w:hAnsi="Times New Roman" w:cs="Times New Roman"/>
          <w:sz w:val="12"/>
          <w:szCs w:val="12"/>
        </w:rPr>
        <w:t xml:space="preserve"> Краткая  историческая  справка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 территории Самарского Поволжья люди впервые появились около ста тысяч лет назад. Достоверные сведения о заселении территории современного муниципального района Сергиевский относится к эпохе мезолита или среднекаменного века (около 10 тыс. лет назад). Около села Черновка археологами были найдены курганные могильники и селища, относящиеся к бронзовому веку.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 соответствии с данными государственного учета в границах с.п. Черновка м.р. Сергиевский расположены объекты культурного наследия: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- 1 объект исторического и культурного наследия федерального значения: «Земляной вал «Ново-Закамская черта» XVIII в. Красноярский и Сергиевский районы»;</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- 20 выявленных объектов культурного (археологического) наследия расположенных в границах с.п. Черновка м.р. Сергиевский Самарско</w:t>
      </w:r>
      <w:r w:rsidR="00CE589A">
        <w:rPr>
          <w:rFonts w:ascii="Times New Roman" w:hAnsi="Times New Roman" w:cs="Times New Roman"/>
          <w:sz w:val="12"/>
          <w:szCs w:val="12"/>
        </w:rPr>
        <w:t>й области, см. таблицу №1.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Выявленные объекты культурного (археологического) наследия, расположенные на территории с.п. Черновка м.р. Сергиевский*</w:t>
      </w:r>
    </w:p>
    <w:p w:rsidR="00046074" w:rsidRDefault="00046074" w:rsidP="00CE589A">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664"/>
        <w:gridCol w:w="1039"/>
        <w:gridCol w:w="1234"/>
        <w:gridCol w:w="1257"/>
        <w:gridCol w:w="1200"/>
        <w:gridCol w:w="926"/>
      </w:tblGrid>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w:t>
            </w:r>
          </w:p>
        </w:tc>
        <w:tc>
          <w:tcPr>
            <w:tcW w:w="1077"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Наименование</w:t>
            </w:r>
          </w:p>
        </w:tc>
        <w:tc>
          <w:tcPr>
            <w:tcW w:w="672"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Типология</w:t>
            </w:r>
          </w:p>
        </w:tc>
        <w:tc>
          <w:tcPr>
            <w:tcW w:w="798"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Село</w:t>
            </w:r>
          </w:p>
        </w:tc>
        <w:tc>
          <w:tcPr>
            <w:tcW w:w="813"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Размещение</w:t>
            </w:r>
          </w:p>
        </w:tc>
        <w:tc>
          <w:tcPr>
            <w:tcW w:w="776"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Дата</w:t>
            </w:r>
          </w:p>
        </w:tc>
        <w:tc>
          <w:tcPr>
            <w:tcW w:w="598"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Площадь</w:t>
            </w:r>
          </w:p>
        </w:tc>
      </w:tr>
      <w:tr w:rsidR="00CE589A" w:rsidRPr="00CE589A" w:rsidTr="00CE589A">
        <w:tc>
          <w:tcPr>
            <w:tcW w:w="5000" w:type="pct"/>
            <w:gridSpan w:val="7"/>
            <w:vAlign w:val="center"/>
          </w:tcPr>
          <w:p w:rsidR="00CE589A" w:rsidRPr="00CE589A" w:rsidRDefault="00CE589A" w:rsidP="00CE589A">
            <w:pPr>
              <w:pStyle w:val="ConsPlusNormal"/>
              <w:ind w:firstLine="0"/>
              <w:jc w:val="center"/>
              <w:rPr>
                <w:rFonts w:ascii="Times New Roman" w:hAnsi="Times New Roman" w:cs="Times New Roman"/>
                <w:b/>
                <w:sz w:val="12"/>
                <w:szCs w:val="12"/>
              </w:rPr>
            </w:pPr>
            <w:r w:rsidRPr="00CE589A">
              <w:rPr>
                <w:rFonts w:ascii="Times New Roman" w:hAnsi="Times New Roman" w:cs="Times New Roman"/>
                <w:b/>
                <w:sz w:val="12"/>
                <w:szCs w:val="12"/>
              </w:rPr>
              <w:t xml:space="preserve">Памятники археологии РАО № 426-Р от 6 мая </w:t>
            </w:r>
            <w:smartTag w:uri="urn:schemas-microsoft-com:office:smarttags" w:element="metricconverter">
              <w:smartTagPr>
                <w:attr w:name="ProductID" w:val="1993 г"/>
              </w:smartTagPr>
              <w:r w:rsidRPr="00CE589A">
                <w:rPr>
                  <w:rFonts w:ascii="Times New Roman" w:hAnsi="Times New Roman" w:cs="Times New Roman"/>
                  <w:b/>
                  <w:sz w:val="12"/>
                  <w:szCs w:val="12"/>
                </w:rPr>
                <w:t>1993 г</w:t>
              </w:r>
            </w:smartTag>
            <w:r w:rsidRPr="00CE589A">
              <w:rPr>
                <w:rFonts w:ascii="Times New Roman" w:hAnsi="Times New Roman" w:cs="Times New Roman"/>
                <w:b/>
                <w:sz w:val="12"/>
                <w:szCs w:val="12"/>
              </w:rPr>
              <w:t>.</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b/>
                <w:sz w:val="12"/>
                <w:szCs w:val="12"/>
              </w:rPr>
            </w:pPr>
            <w:r w:rsidRPr="00CE589A">
              <w:rPr>
                <w:rFonts w:ascii="Times New Roman" w:hAnsi="Times New Roman" w:cs="Times New Roman"/>
                <w:sz w:val="12"/>
                <w:szCs w:val="12"/>
              </w:rPr>
              <w:t>1</w:t>
            </w:r>
          </w:p>
        </w:tc>
        <w:tc>
          <w:tcPr>
            <w:tcW w:w="1077" w:type="pct"/>
            <w:vAlign w:val="center"/>
          </w:tcPr>
          <w:p w:rsidR="00CE589A" w:rsidRDefault="00CE589A" w:rsidP="00CE589A">
            <w:pPr>
              <w:pStyle w:val="ConsPlusCell"/>
              <w:snapToGrid w:val="0"/>
              <w:jc w:val="center"/>
              <w:rPr>
                <w:rFonts w:ascii="Times New Roman" w:hAnsi="Times New Roman" w:cs="Times New Roman"/>
                <w:sz w:val="12"/>
                <w:szCs w:val="12"/>
              </w:rPr>
            </w:pPr>
            <w:r>
              <w:rPr>
                <w:rFonts w:ascii="Times New Roman" w:hAnsi="Times New Roman" w:cs="Times New Roman"/>
                <w:sz w:val="12"/>
                <w:szCs w:val="12"/>
              </w:rPr>
              <w:t xml:space="preserve">Попово Озеро </w:t>
            </w:r>
          </w:p>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(Большая Чесноковка)</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селище</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Большая Чесноковка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 км ю</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II тыс. до  н.э.</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0,80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2</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(1079 км)</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 км всв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4,90</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3</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0,36</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4</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0,36</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5</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1,2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3,90</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6</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0,8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0,49</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7</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0,25</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8</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5,70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9</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IX</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0,64</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10</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0,84</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11</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3,36</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12</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13</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3,5 км всв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14</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1,20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15</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1,40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lastRenderedPageBreak/>
              <w:t>16</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1,60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17</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0,10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18</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2,52</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1077"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Всего: 18</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813"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76"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5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4735" w:type="pct"/>
            <w:gridSpan w:val="6"/>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Памятники археологии, выявленные в ходе проведения охранно-разведочных работ в 2012 году</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1,8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2</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3,1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1077"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Всего: 2</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813"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76"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5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1077"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Итого:  20</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813"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76"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5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r>
    </w:tbl>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Данные предоставлены Министерст</w:t>
      </w:r>
      <w:r>
        <w:rPr>
          <w:rFonts w:ascii="Times New Roman" w:hAnsi="Times New Roman" w:cs="Times New Roman"/>
          <w:sz w:val="12"/>
          <w:szCs w:val="12"/>
        </w:rPr>
        <w:t>вом культуры Самарской области.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Долгие годы, после присоединения Среднего Поволжья к России, на территории Сергиевского района  существовали только летние кочевья степняков и  редкие казачьи стоянки, в укромных местах прятались ватажные строения русских рыболовов.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(1586 г.), Сызранская (1683 г.), Кашпирская (1687 г.).</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XVIII веке колонизация края продолжилась в направлении востока и юго-востока. Для охраны районов освоения была воздвигнута Ново-Закамская линия укреплений, положившая начало таким поселениям, как Алексеевка (1700 г.), Сергиевск (1703 г.),  Кинель (1731 г.), Красный Яр.</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6717B397" wp14:editId="135198A0">
            <wp:extent cx="1362075" cy="904875"/>
            <wp:effectExtent l="0" t="0" r="9525" b="9525"/>
            <wp:docPr id="4" name="Рисунок 4"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Сергиевская крепость, построенная на  возвышенности у реки Сок по указу царя Петра I, была названа именем преподобного Сергия Радонежского духовного заступника русской земли. Именами святых на Руси нарекались новые города и селения, на которые возлагалась особо важная государственная миссия. И именно такая роль предназначалась сложившемуся под защитой крепости Сергиевскому городку. Активное развитие добычи серы было необходимо для русской военной промышленности.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Для строительства Сергиевской крепости был облюбован Казачий холм, возвышающийся над рекой Сок при впадении в нее степной речушки Сургут.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Обе эти речки, и широкая старица Сока (ныне озеро Банное), служили естественной преградой на подступах к крепости при возможных набегах ногайцев с открытой восточной стороны.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Согласно описанию, город был срублен из дубового леса, был сделан острог с четырнадцатью башнями и пять проездных ворот. Однако в таком виде город просуществовал всего лишь год. Зимой 1703-1704 года Петр I новым указом повелел только что построенный город разобрать полностью, весной по воде отправить на Северный Кавказ и поставить на реке Терек под названием Терский городок.</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Сергиевск же было прислано из разных волостей Казанского уезда четыре тысячи конных и пеших работников, которые возвели на Казачьем холме земляной вал с уступами высотой шесть метров, а на нем поставили тын из дубовых бревен с засыпкой из щебня. Внутри крепости, в ее юго-восточной части, находился острог, в центре деревянная церковь преподобного Сергия Радонежского Чудотворца с приделом и часовней, а рядом Соляной амбар и лавки для торговли солью. На земляном валу были установлены две пушки.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25.02.2005 г. на территории муниципального района Сергиевский Самарской области образовано 1 городское и 16 сельских поселений, одним из которых является сельское поселение Черновка, включающее: поселок Запрудный, поселок Нива, поселок Новая Орловка, село Орловка и село Черновка, являющееся административным центром сельского поселения.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Черновка расположена близ реки Сок. Рядом - обширные пойменные луга с рыбными озерами, болотами и лесом - местность на редкость живописная.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Рядом с селом - высокий бугор, сложенный мергелями и глинами татарского яруса пермского периода, отложенными морем много миллионов лет тому назад.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обрывах речки Черной в прошлом находили кости мамонтов, сохранившиеся с времён великого оледенения, случившегося, по утверждению археологов, не менее десяти тысяч лет назад.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Через село проходит исторический вал - памятник глубокой старины.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До середины XVI века земли по реке Сок входили в состав Казахского ханства, а жили на них главным образом башкиры. Летом они кочевали со своими стадами по здешним степям, а на зиму перебирались в свои землянки в долины рек, к озерам. Для скота устраивали сараи и хлева из хвороста и тростника. Скот их и зимой обходился  главным образом подножным кормом.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1586 году основана крепость Самара для охраны волжского пути и защиты.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1703 году основана крепость Сергиевск по Указу Петра I; примерно в то же время на правом берегу Сока  возникли селения - Чекалино, Елшанка и другие.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Достоверная история Черновки начинается с 1732 года, когда вдоль левого берега Сока стала сооружаться Ново-Закамская укрепленная линия (Исторический вал) из крепостей, редутов, земляных валов и рвов между ними. На речке Черной был сооружен большой редут - фельдшанец. Для его охраны были поселены пахотные солдаты. Вдоль вала когда-то проходила большая дорога из Самары, пока ее не сменила в августе 1965 года асфальтированная, идущая из Самары на Уфу.  После Октябрьской революции жизнь села переменилась. В село прибыло много солдат - фронтовиков. 29 января в Черновке установилась советская власть.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1967 году на территории села Черновка образовался совхоз «23 съезда КПСС». Дружно пошло строительство кирпичных домов, началось благоустройство села. Население выращивало скот, птицу. В полях поднималось жнивье. Жизнь расцветала.   В настоящее время на территории села Черновка существует организация по ведению работ в растениеводстве - ООО «БИО-ТОН».</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1940 году по соседству с селом Черновка появилось новый поселок Запрудный. На месте поселка Запрудный располагался лагерь для заключенных. Лагерь занимал большую территорию земли, огорожен высокой проволокой. Люди, находящиеся в лагере, занимались добычей серы для оружейного завода. Их ежедневно вывозили на добычу серы в п. Серноводск и п. Петра-Дубраву. В конце 19 века лагерь расформировали. На этом месте остались пустые дома. Коренные жители села Черновка не решались заселяться на это место, поэтому оно было заселено людьми со стороны. При советской власти в селе образовался колхоз, а в 1967 году образовалось отделение совхоза 23 съезда КПСС. </w:t>
      </w:r>
      <w:r w:rsidRPr="003039BA">
        <w:rPr>
          <w:rFonts w:ascii="Times New Roman" w:hAnsi="Times New Roman" w:cs="Times New Roman"/>
          <w:sz w:val="12"/>
          <w:szCs w:val="12"/>
        </w:rPr>
        <w:lastRenderedPageBreak/>
        <w:t>Население занималось разведением скота, растили хлеб, косили сено для животных. В настоящее время поселок пришел в упадок. Все люди разъехались, осталась только одна семья.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Поселок Нива находится на реке Сок. Заселение этой территории произошло раньше, чем с. Черновка. В 17 веке на этом месте стояли редуты, находилась застава. Это было очень удачное место для охраны от ставропольских калмыков. Дома строились вдоль реки Сок. Люди занимались рыболовством. При Советской власти на этом месте строилось отделение сначала колхоза «Заря», затем 2 отделение совхоза 23 съезда КПСС. Население выращивали скотину, занимались птицеводством, растениеводством, распахивали поля, сеяли зерно, кукурузу. Была развита охота, т.к. здесь очень богатые леса птицей, зверем.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Село Орловка образовалось после становления села Нива за счёт беженцев из сел Орловской области. Это были люди, которые отказывались платить налоги, находящиеся не в ладах с законом. Территория эта была для них благоприятна - отсутствие дорог, наличие родников.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1840-х годах по соседству с селом Черновка появилось новое село, именуемое Чекисты (в дальнейшем Новая Орловка). Там проживали семьи людей, которые охраняли лагерь, расположенный в поселке Запрудный. После расформирования лагеря эти люди были вынуждены уехать, оставив свои дома. Так же, как и в поселке Запрудном, жители села Черновка боялись обосноваться на этом месте. В это время в Казахстане началась внутриусобническая война, народ бежал в места, недоступные для властей. Это место как раз и подошло для казахов, привлечённых обширными чёрновскими степями, обилием родников и отсутствием дорог. Они быстро обосновались, занимались разведением скота.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 основанием Чёрновки, Красноярской крепости и деревни Орлянки были укреплены границы Российского государства в Самарском Заволжье.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Администрации сельского поселения Черновка муниципального района Сергиевский Самарской области, в случае проведения земляных (строительных) работ по реализации мероприятий, включенных в генеральный план с.п. Черновка м.р. Сергиевский, необходимо обеспечить проведение историко-культурной экспертизы земельных участков, подлежащих хозяйственному освоению, до начала проведения землеустроительных, земляных, строительных, мелиоративных, хозяйственных и иных работ в соответствии со статьями 30,31 Федерального Закона №73-ФЗ от 25.06.2002 «Об объектах культурного наследия (памятниках истории и культуры) народов РФ».</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2.1.2. Место и роль сельского поселения Черновка в системе расселения Самарской области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структурно-функциональные характеристики.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региональном каркасе системы расселения Самарской области, с.п. Черновка, входит в состав буферной зоны, при этом является центром МСР и первоочередным полюсом роста.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2.1.3.  Местоположение  сельского поселения Черновка  муниципального района Сергиевский в системе расселения Самарской области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 Черкасским, юго-западе с Красноярским, на западе с Елховским, северо - западе с Кошкинским районами.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Сельское поселение Черновка  расположено на юго-западе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сельского поселения.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Общая площадь земель сельского поселения Черновка  в установленных гран</w:t>
      </w:r>
      <w:r>
        <w:rPr>
          <w:rFonts w:ascii="Times New Roman" w:hAnsi="Times New Roman" w:cs="Times New Roman"/>
          <w:sz w:val="12"/>
          <w:szCs w:val="12"/>
        </w:rPr>
        <w:t>ицах составляет 25, 368 тыс.га.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Сельское поселение Черновка  граничит: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 xml:space="preserve">с сельским  поселением Хилково муниципального района Красноярский;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 xml:space="preserve">с сельским поселением  Хорошенькое муниципального района Красноярский;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 xml:space="preserve">с сельским поселением  Большая Раковка муниципального района Красноярский;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Елшанка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Светлодольск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Верхняя Орлянка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Воротнее  муни</w:t>
      </w:r>
      <w:r>
        <w:rPr>
          <w:rFonts w:ascii="Times New Roman" w:hAnsi="Times New Roman" w:cs="Times New Roman"/>
          <w:sz w:val="12"/>
          <w:szCs w:val="12"/>
        </w:rPr>
        <w:t>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Сельское поселение Черновка, включает пять населённых пунктов: село Черновка - а/д, поселок Запрудный, поселок Нива, посело</w:t>
      </w:r>
      <w:r>
        <w:rPr>
          <w:rFonts w:ascii="Times New Roman" w:hAnsi="Times New Roman" w:cs="Times New Roman"/>
          <w:sz w:val="12"/>
          <w:szCs w:val="12"/>
        </w:rPr>
        <w:t xml:space="preserve">к Новая Орловка, село Орловка.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Внешнее сообщение сельского поселение Черновка с областным центром осуществляется автотранспортом по автодороге общего пользования федерального назначения «Урал» М-5. Межселенные перемещения населения осуществляются автомобильным транспортом по дорогам местного и федерального значения, обеспечивая связь населенных пунктов между собой и с центром административного района по участку федеральной автодороги общего пользования «Урал М5» и автодороги </w:t>
      </w:r>
      <w:r>
        <w:rPr>
          <w:rFonts w:ascii="Times New Roman" w:hAnsi="Times New Roman" w:cs="Times New Roman"/>
          <w:sz w:val="12"/>
          <w:szCs w:val="12"/>
        </w:rPr>
        <w:t>«Урал-Сергиевск-Челно-Вершины»:</w:t>
      </w:r>
      <w:r w:rsidRPr="003039BA">
        <w:rPr>
          <w:rFonts w:ascii="Times New Roman" w:hAnsi="Times New Roman" w:cs="Times New Roman"/>
          <w:sz w:val="12"/>
          <w:szCs w:val="12"/>
        </w:rPr>
        <w:t xml:space="preserve"> "Сергиевск - Большая Чесноковка" – Черновка».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Основные отрасли экономики сельского поселения Черновка - сельское хозяйство.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Расстояние до административного центра области г.о.Самара составляет – 58 к</w:t>
      </w:r>
      <w:r>
        <w:rPr>
          <w:rFonts w:ascii="Times New Roman" w:hAnsi="Times New Roman" w:cs="Times New Roman"/>
          <w:sz w:val="12"/>
          <w:szCs w:val="12"/>
        </w:rPr>
        <w:t>м, до районного центра - 45 км.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Существующая численность населения сельского поселения Черновка  по состоянию на 01.01.2012 г. составляет 1417 человек.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Население: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 Черновка относится к средним сельским населенным пунктам с численностью жителей свыше 1 тыс. чел.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 Запрудный – малый сельский населенный пункт.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 Нива - малый сельский населенный пункт с численностью населения до 0,2 тыс. чел.</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 Новая Орловка - малый сельский населенный пункт с численностью населения до 0,2 тыс. чел.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 Орловка – малый сельский населенный пункт с численностью населения до 0,2 тыс. чел.</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Межселенные перемещения населения осуществляются автомобильным  транспортом по автодорогам общего пользования регионального и межмуниципального значения, автодорогам местного значения административного района обеспечивая связь населенных пунктов между собой и с центром административного района.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На территории Самарской области выделено три сельскохозяйственные природно-экономические зоны с характерной специализацией каждой из них, м.р. Сергиевский относится к северной зоне и определяется как молочно-зерновая зона.</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lastRenderedPageBreak/>
        <w:t>Преобладающим населением с.п.Черновка  является русское население.</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3C58F3C3" wp14:editId="3B8C5E2D">
            <wp:extent cx="1362075" cy="942975"/>
            <wp:effectExtent l="0" t="0" r="9525" b="9525"/>
            <wp:docPr id="6" name="Рисунок 6"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942975"/>
                    </a:xfrm>
                    <a:prstGeom prst="rect">
                      <a:avLst/>
                    </a:prstGeom>
                    <a:noFill/>
                    <a:ln>
                      <a:noFill/>
                    </a:ln>
                  </pic:spPr>
                </pic:pic>
              </a:graphicData>
            </a:graphic>
          </wp:inline>
        </w:drawing>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2.1.4. Природно - климатические условия исследуемой территории</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2.1.4.1. Климат</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Сельское поселение Черновка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Максимальная температура воздуха летнего периода достигает +40°С.</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Характерной особенностью климата является быстрое нарастание температуры воздуха весной. Наиболее теплый месяц в году июль.</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2.1.4.2. Рельеф и геоморфология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Четвертичные отложения представлены среднеплейстоценовыми, верхнеплейстоценовыми и голоценовыми осадками. Области развития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w:t>
      </w:r>
      <w:r>
        <w:rPr>
          <w:rFonts w:ascii="Times New Roman" w:hAnsi="Times New Roman" w:cs="Times New Roman"/>
          <w:sz w:val="12"/>
          <w:szCs w:val="12"/>
        </w:rPr>
        <w:t>4.3. Гидрогеологические условия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Липовка.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Подземные воды приурочены к породам четвертичного, неоногенового, пермского, каменноугольного и девонского возраста.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 Водоносный комплекс малокинельских отложений верхнетатарского подъяруса верхней перми. В настоящее время подземные воды свиты </w:t>
      </w:r>
      <w:r w:rsidRPr="003039BA">
        <w:rPr>
          <w:rFonts w:ascii="Times New Roman" w:hAnsi="Times New Roman" w:cs="Times New Roman"/>
          <w:sz w:val="12"/>
          <w:szCs w:val="12"/>
        </w:rPr>
        <w:lastRenderedPageBreak/>
        <w:t>на площадях неглубокого залегания и широко используются для водоснабжения сельскохозяйственных объектов с помощью буровых скважин.</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Сергиевском районе вы</w:t>
      </w:r>
      <w:r>
        <w:rPr>
          <w:rFonts w:ascii="Times New Roman" w:hAnsi="Times New Roman" w:cs="Times New Roman"/>
          <w:sz w:val="12"/>
          <w:szCs w:val="12"/>
        </w:rPr>
        <w:t>делено 8 водоносных горизонтов.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w:t>
      </w:r>
      <w:r>
        <w:rPr>
          <w:rFonts w:ascii="Times New Roman" w:hAnsi="Times New Roman" w:cs="Times New Roman"/>
          <w:sz w:val="12"/>
          <w:szCs w:val="12"/>
        </w:rPr>
        <w:t>4.4. Опасные природные процессы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границах проектирования заметно выражены современные геологические процессы: водная и ветровая эрозия.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Эрозионные процессы получают развитие на территориях, лишенных лесонасаждений, сильно распаханных или имеющих крутые склоны.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Интенсивность делювиального смыва зависит от следующих факторов:</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крутизны и длины склона;</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состава слагающих пород;</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режима атмосферных осадков;</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интенсивности весеннего снеготаяния;</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характера растительного покрова (наличие или отсутствие дернины на склоне).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Овражные эрозионные формы рельефа, постепенно углубляясь, могут достигнуть уровня грунтовых вод, которые дадут </w:t>
      </w:r>
      <w:r>
        <w:rPr>
          <w:rFonts w:ascii="Times New Roman" w:hAnsi="Times New Roman" w:cs="Times New Roman"/>
          <w:sz w:val="12"/>
          <w:szCs w:val="12"/>
        </w:rPr>
        <w:t>начало формированию новой реки.</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2.1.4.5. Гидрографическая сеть</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Основным объектом гидрографической сети на территории проектирования является р. Сок, протекающая с севера на юг. В южной части поселения протекает р. Вязовка с притоком Черновка.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пойме реки сок находится множество озер (Степное, Березовое, Морец, Елховое, Молево).</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Кроме того, по территории поселения протекает разветвленная сеть эпизодических водотоков в оврагах Мельничный, Холодный Родник, Бурхов, Ивощный, Березка, Холодный.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2.1.4.6. Полезные ископаемые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Полезные ископаемые в границах сельского поселения Черновка представлены Алимовским и Южно-Орловским месторождениями нефти. Также значительную территорию поселения занимает Сергиевское месторождение пресных подземных вод. В 800 м на юго-восток от п. Черновка расположено Черновское месторождение глин и суглинков.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Промышленные, балансовые запасы сырья утверждены в 1992 году ТКЗ (протокол № 509), и составляют по состоянию на 01.01.2011 г по категории А- 312 тыс. м3, В – 308 тыс. м3, С1 – 987 тыс. м3, А+В+С1 – 1607 тыс.м3. В настоящее время учтено балансом как резервное.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2.1.4.7. Почвы и растительный покров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настоящее время имеются значительные площади сосновых лесов на относительно выровненных платообразных склонах. Степные участки в настоящее</w:t>
      </w:r>
      <w:r>
        <w:rPr>
          <w:rFonts w:ascii="Times New Roman" w:hAnsi="Times New Roman" w:cs="Times New Roman"/>
          <w:sz w:val="12"/>
          <w:szCs w:val="12"/>
        </w:rPr>
        <w:t xml:space="preserve"> время в большинстве распаханы.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2.1.4.8. </w:t>
      </w:r>
      <w:r>
        <w:rPr>
          <w:rFonts w:ascii="Times New Roman" w:hAnsi="Times New Roman" w:cs="Times New Roman"/>
          <w:sz w:val="12"/>
          <w:szCs w:val="12"/>
        </w:rPr>
        <w:t>Природные рекреационные ресурсы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Природные рекреационные ресурсы с.п. Черновка представлены лесами, лесостепями, а также акваторией и прибрежными территориями рр. Сок, Вязовка; озер и прудов, используемые жителями для отдыха и рыболовства.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w:t>
      </w:r>
      <w:r>
        <w:rPr>
          <w:rFonts w:ascii="Times New Roman" w:hAnsi="Times New Roman" w:cs="Times New Roman"/>
          <w:sz w:val="12"/>
          <w:szCs w:val="12"/>
        </w:rPr>
        <w:t>доровления населения и туризма.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2.2. СОВРЕМЕННОЕ ИСПОЛЬЗОВАНИЕ ТЕРРИТОРИИ И АНАЛИЗ ГРАДОСТРОИТЕЛЬНОЙ СИТУАЦИИ СЕЛЬСКОГО ПОСЕЛЕНИЯ ЧЕРНОВКА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2.2.1. Анализ демографической ситуации в сельском поселении Черновка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2.2.1.1. Основные тенденции демографических проц</w:t>
      </w:r>
      <w:r>
        <w:rPr>
          <w:rFonts w:ascii="Times New Roman" w:hAnsi="Times New Roman" w:cs="Times New Roman"/>
          <w:sz w:val="12"/>
          <w:szCs w:val="12"/>
        </w:rPr>
        <w:t>ессов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w:t>
      </w:r>
      <w:r w:rsidRPr="003039BA">
        <w:rPr>
          <w:rFonts w:ascii="Times New Roman" w:hAnsi="Times New Roman" w:cs="Times New Roman"/>
          <w:sz w:val="12"/>
          <w:szCs w:val="12"/>
        </w:rPr>
        <w:lastRenderedPageBreak/>
        <w:t xml:space="preserve">демографических событий, учитывая при этом их изменчивость во времени и неоднородность в пространстве.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Демографы выделяют три стадии популяционной стабильности: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XX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1305B220" wp14:editId="5C8F3DEE">
            <wp:extent cx="1007989" cy="1276350"/>
            <wp:effectExtent l="0" t="0" r="1905" b="0"/>
            <wp:docPr id="7" name="Рисунок 7"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278453"/>
                    </a:xfrm>
                    <a:prstGeom prst="rect">
                      <a:avLst/>
                    </a:prstGeom>
                    <a:noFill/>
                    <a:ln>
                      <a:noFill/>
                    </a:ln>
                  </pic:spPr>
                </pic:pic>
              </a:graphicData>
            </a:graphic>
          </wp:inline>
        </w:drawing>
      </w:r>
      <w:r>
        <w:rPr>
          <w:noProof/>
        </w:rPr>
        <w:drawing>
          <wp:inline distT="0" distB="0" distL="0" distR="0" wp14:anchorId="7E47B829" wp14:editId="207101E5">
            <wp:extent cx="1478687" cy="781050"/>
            <wp:effectExtent l="0" t="0" r="7620" b="0"/>
            <wp:docPr id="8" name="Рисунок 8"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687" cy="781050"/>
                    </a:xfrm>
                    <a:prstGeom prst="rect">
                      <a:avLst/>
                    </a:prstGeom>
                    <a:noFill/>
                    <a:ln>
                      <a:noFill/>
                    </a:ln>
                  </pic:spPr>
                </pic:pic>
              </a:graphicData>
            </a:graphic>
          </wp:inline>
        </w:drawing>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возраста.Рис. 3. Возрастные коэффициенты смертности в Самарской области.</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2A62718E" wp14:editId="1DAB1361">
            <wp:extent cx="1171575" cy="859155"/>
            <wp:effectExtent l="0" t="0" r="9525" b="0"/>
            <wp:docPr id="9" name="Рисунок 9"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ш.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895" cy="860856"/>
                    </a:xfrm>
                    <a:prstGeom prst="rect">
                      <a:avLst/>
                    </a:prstGeom>
                    <a:noFill/>
                    <a:ln>
                      <a:noFill/>
                    </a:ln>
                  </pic:spPr>
                </pic:pic>
              </a:graphicData>
            </a:graphic>
          </wp:inline>
        </w:drawing>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 xml:space="preserve">Средняя продолжительность жизни населения Самарской области в 2009 г. по сравнению с 2005 г.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сельского населения Самарской области и муниципального района Сергиевский по возрастным группам.</w:t>
      </w:r>
    </w:p>
    <w:p w:rsidR="003C1762" w:rsidRDefault="003C1762" w:rsidP="003C1762">
      <w:pPr>
        <w:pStyle w:val="ConsPlusNormal"/>
        <w:ind w:firstLine="284"/>
        <w:jc w:val="center"/>
        <w:rPr>
          <w:rFonts w:ascii="Times New Roman" w:hAnsi="Times New Roman" w:cs="Times New Roman"/>
          <w:sz w:val="12"/>
          <w:szCs w:val="12"/>
        </w:rPr>
      </w:pPr>
      <w:r>
        <w:rPr>
          <w:noProof/>
        </w:rPr>
        <w:drawing>
          <wp:inline distT="0" distB="0" distL="0" distR="0" wp14:anchorId="47132BF5" wp14:editId="458A26ED">
            <wp:extent cx="1581150" cy="721653"/>
            <wp:effectExtent l="0" t="0" r="0" b="2540"/>
            <wp:docPr id="10" name="Рисунок 10"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щ.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721653"/>
                    </a:xfrm>
                    <a:prstGeom prst="rect">
                      <a:avLst/>
                    </a:prstGeom>
                    <a:noFill/>
                    <a:ln>
                      <a:noFill/>
                    </a:ln>
                  </pic:spPr>
                </pic:pic>
              </a:graphicData>
            </a:graphic>
          </wp:inline>
        </w:drawing>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w:t>
      </w:r>
      <w:r>
        <w:rPr>
          <w:rFonts w:ascii="Times New Roman" w:hAnsi="Times New Roman" w:cs="Times New Roman"/>
          <w:sz w:val="12"/>
          <w:szCs w:val="12"/>
        </w:rPr>
        <w:t xml:space="preserve"> 2011 году их было только 235. </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2.2.1.2. Демографическая ситуация в м</w:t>
      </w:r>
      <w:r>
        <w:rPr>
          <w:rFonts w:ascii="Times New Roman" w:hAnsi="Times New Roman" w:cs="Times New Roman"/>
          <w:sz w:val="12"/>
          <w:szCs w:val="12"/>
        </w:rPr>
        <w:t>униципальном районе Сергиевский</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 xml:space="preserve">На территории Сергиевского района расположены: 1 городское поселение и 16 сельских поселений. Административным центром </w:t>
      </w:r>
      <w:r w:rsidRPr="003C1762">
        <w:rPr>
          <w:rFonts w:ascii="Times New Roman" w:hAnsi="Times New Roman" w:cs="Times New Roman"/>
          <w:sz w:val="12"/>
          <w:szCs w:val="12"/>
        </w:rPr>
        <w:lastRenderedPageBreak/>
        <w:t>муниципального района  является с. Сергиевск (численность населен</w:t>
      </w:r>
      <w:r>
        <w:rPr>
          <w:rFonts w:ascii="Times New Roman" w:hAnsi="Times New Roman" w:cs="Times New Roman"/>
          <w:sz w:val="12"/>
          <w:szCs w:val="12"/>
        </w:rPr>
        <w:t>ия на 01.01.12 – 9346 человек).</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Городское поселение муниципального района Сергиевский:</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Суходол (в составе 1 населенный пункт) – общее число жителей 1338</w:t>
      </w:r>
      <w:r>
        <w:rPr>
          <w:rFonts w:ascii="Times New Roman" w:hAnsi="Times New Roman" w:cs="Times New Roman"/>
          <w:sz w:val="12"/>
          <w:szCs w:val="12"/>
        </w:rPr>
        <w:t>0 человек.</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Сельские поселения муниципального района Сергиевский:</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Антоновка (в составе 1 населенный пункт) – общее число жителей 739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Верхняя Орлянка (в составе 4 населенных пункта) – общее число жителей 807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Воротнее (в составе  населенных пункта) – общее число жителей 1292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Елшанка (в составе 7 населенных пунктов) – общее число жителей 1597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Захаркино (в составе 5 населенных пунктов) – общее число жителей 1182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Калиновка (в составе 3 населенных пункта) – общее число жителей 1600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Кандабулак (в составе 2 населенных пункта) – общее число жителей 1196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Кармало-Аделяково  (в составе 3 населенных пункта) – общее число жителей 1196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Красносельское (в составе 5 населенных пунктов) – общее число жителей 951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Кутузовский (в составе 7 населенных пунктов) – общее число жителей 1295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Липовка (в составе 2 населенных пункта) – общее число жителей 714   человека;</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Светлодольск (в составе 6 населенных пунктов) – общее число жителей 1886  человека;</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Сергиевск (в составе 8 населенных пунктов) – общее число жителей 9346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Серноводск (в составе 2 населенных пункта) – общее число жителей 3563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Сургут (в составе 1 населенный пункт) – общее число жителей 4760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Черновка (в составе 5 населенных пунктов) – общее число жителей 1417  человек.</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В целом в муниципальном районе Сергиевский по данным на 1</w:t>
      </w:r>
      <w:r>
        <w:rPr>
          <w:rFonts w:ascii="Times New Roman" w:hAnsi="Times New Roman" w:cs="Times New Roman"/>
          <w:sz w:val="12"/>
          <w:szCs w:val="12"/>
        </w:rPr>
        <w:t>.01.11 проживает 46891 человек.</w:t>
      </w:r>
    </w:p>
    <w:p w:rsid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Сергиевский.На протяжении последних лет наблюдается естественная убыль населения.</w:t>
      </w:r>
    </w:p>
    <w:p w:rsidR="003C1762" w:rsidRDefault="003C1762" w:rsidP="003C1762">
      <w:pPr>
        <w:pStyle w:val="ConsPlusNormal"/>
        <w:ind w:firstLine="284"/>
        <w:jc w:val="center"/>
        <w:rPr>
          <w:rFonts w:ascii="Times New Roman" w:hAnsi="Times New Roman" w:cs="Times New Roman"/>
          <w:sz w:val="12"/>
          <w:szCs w:val="12"/>
        </w:rPr>
      </w:pPr>
      <w:r>
        <w:rPr>
          <w:noProof/>
        </w:rPr>
        <w:drawing>
          <wp:inline distT="0" distB="0" distL="0" distR="0" wp14:anchorId="60043287" wp14:editId="1C135C7B">
            <wp:extent cx="866775" cy="1252008"/>
            <wp:effectExtent l="0" t="0" r="0" b="5715"/>
            <wp:docPr id="11" name="Рисунок 1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1252008"/>
                    </a:xfrm>
                    <a:prstGeom prst="rect">
                      <a:avLst/>
                    </a:prstGeom>
                    <a:noFill/>
                    <a:ln>
                      <a:noFill/>
                    </a:ln>
                  </pic:spPr>
                </pic:pic>
              </a:graphicData>
            </a:graphic>
          </wp:inline>
        </w:drawing>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рождаемости.Рис. 6.1. Коэффициенты естественного движения сельского населения и миграционный прирост в муниципальном районе Сергиевский. </w:t>
      </w:r>
    </w:p>
    <w:p w:rsidR="003C1762" w:rsidRDefault="003C1762" w:rsidP="003C1762">
      <w:pPr>
        <w:spacing w:after="0"/>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2DCFA2B1" wp14:editId="11A12922">
            <wp:extent cx="838200" cy="1318137"/>
            <wp:effectExtent l="0" t="0" r="0" b="0"/>
            <wp:docPr id="12" name="Рисунок 1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ц.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1318137"/>
                    </a:xfrm>
                    <a:prstGeom prst="rect">
                      <a:avLst/>
                    </a:prstGeom>
                    <a:noFill/>
                    <a:ln>
                      <a:noFill/>
                    </a:ln>
                  </pic:spPr>
                </pic:pic>
              </a:graphicData>
            </a:graphic>
          </wp:inline>
        </w:drawing>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вдвое.Рис. 7. Младенческая смертность на 1 тыс. родившихся детей.  </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EB3C61B" wp14:editId="01C3E1F7">
            <wp:extent cx="1257300" cy="830403"/>
            <wp:effectExtent l="0" t="0" r="0" b="8255"/>
            <wp:docPr id="13" name="Рисунок 13"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у.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830403"/>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lastRenderedPageBreak/>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Рис. 8. Распределение населения муниципального района Сергиевский по полу и возрасту.</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2C0606D" wp14:editId="39400912">
            <wp:extent cx="1295400" cy="916745"/>
            <wp:effectExtent l="0" t="0" r="0" b="0"/>
            <wp:docPr id="14" name="Рисунок 14"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916745"/>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1%.Рис. 4. Динамика распределения сельского населения Самарской области и муниципального района Сергиевский по возрастным группам.</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Другой важной причиной роста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Рис. 9. Общие итоги миграции сельского населения Самарской области в 2011 году.</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значения.Рис. 6. Коэффициенты естественного движения сельского населения и миграционный прирост в муниципальном районе Сергиевский. </w:t>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По общим итогам миграции за 2011 год в сельские поселения Сергиевского района прибыло на 409 человек меньше, чем убыло из них.Рис. 10. Общие итоги миграции сельского населения муниципального района Сергиевский в 2011 году.</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8A8CF5A" wp14:editId="2F27AB67">
            <wp:extent cx="1076325" cy="1204841"/>
            <wp:effectExtent l="0" t="0" r="0" b="0"/>
            <wp:docPr id="15" name="Рисунок 15"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1204841"/>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w:t>
      </w:r>
      <w:r>
        <w:rPr>
          <w:rFonts w:ascii="Times New Roman" w:eastAsia="Times New Roman" w:hAnsi="Times New Roman" w:cs="Times New Roman"/>
          <w:sz w:val="12"/>
          <w:szCs w:val="12"/>
          <w:lang w:eastAsia="ru-RU"/>
        </w:rPr>
        <w:t xml:space="preserve"> 0,7% - казахи; 0,7% - армяне.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2.2.1.3 Демографическая ситуация в сельском поселении Черновка му</w:t>
      </w:r>
      <w:r>
        <w:rPr>
          <w:rFonts w:ascii="Times New Roman" w:eastAsia="Times New Roman" w:hAnsi="Times New Roman" w:cs="Times New Roman"/>
          <w:sz w:val="12"/>
          <w:szCs w:val="12"/>
          <w:lang w:eastAsia="ru-RU"/>
        </w:rPr>
        <w:t>ниципального района Сергиевский</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Черновка. (Рис. 11. Уровень рождаемости, смертности и миграционного прироста населения с.п. Черновка муниципального района Сергиевский).</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По данным, предоставленным администрацией сельского поселения Черновка, с 2007 по 2011 гг. показатели  уровня смертности и уровня рождаемости были значительно ниже средних показателей рождаемости и смертности по сельскому населению муниципального района Сергиевский в целом. Средний коэффициент рождаемости в анализируемый период был на 3,2 промилле ниже среднего районного показателя, при этом на 1,7 промилле ниже был и средний уровень смертности.  В последние годы наметилась благоприятная тенденция к снижению уровня смертности и росту рождаемости. (Рис. 11.1. Коэффициенты естественного движения населения с.п. Черновка муниципального района Сергиевский).</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Миграционные процессы в с.п. Черновка были на протяжении анализируемого периода нестабильны, характеризовались то притоком, то оттоком населения. В 2010-11 гг. депопуляция сглаживалась внешней миграцией – миграционный прирост покрывал естественную убыль населения. (Рис. 11. Динамика естественного и механического прироста (у</w:t>
      </w:r>
      <w:r>
        <w:rPr>
          <w:rFonts w:ascii="Times New Roman" w:eastAsia="Times New Roman" w:hAnsi="Times New Roman" w:cs="Times New Roman"/>
          <w:sz w:val="12"/>
          <w:szCs w:val="12"/>
          <w:lang w:eastAsia="ru-RU"/>
        </w:rPr>
        <w:t>были) населения с.п. Черновка).</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Рис. 11. Уровень рождаемости, смертности и миграционного прироста населения с.п. Черновка муниципального района </w:t>
      </w:r>
      <w:r>
        <w:rPr>
          <w:rFonts w:ascii="Times New Roman" w:eastAsia="Times New Roman" w:hAnsi="Times New Roman" w:cs="Times New Roman"/>
          <w:sz w:val="12"/>
          <w:szCs w:val="12"/>
          <w:lang w:eastAsia="ru-RU"/>
        </w:rPr>
        <w:t>Сергиевский (на 1 тыс. жителей)</w:t>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11.1. Коэффициенты естественного движения населения с.п. Черновка</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1FE763FD" wp14:editId="0AF3A506">
            <wp:extent cx="1333500" cy="881063"/>
            <wp:effectExtent l="0" t="0" r="0" b="0"/>
            <wp:docPr id="16" name="Рисунок 16"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881063"/>
                    </a:xfrm>
                    <a:prstGeom prst="rect">
                      <a:avLst/>
                    </a:prstGeom>
                    <a:noFill/>
                    <a:ln>
                      <a:noFill/>
                    </a:ln>
                  </pic:spPr>
                </pic:pic>
              </a:graphicData>
            </a:graphic>
          </wp:inline>
        </w:drawing>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11.2. Динамика естественного и механического прироста (убыли) населения с.п. Черновка</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00E8EED" wp14:editId="098DF956">
            <wp:extent cx="1400175" cy="887611"/>
            <wp:effectExtent l="0" t="0" r="0" b="8255"/>
            <wp:docPr id="17" name="Рисунок 17"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г.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887611"/>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Демографические тенденции сказались на возрастной структуре населения с.п. Черновка, прежде всего на соотношении долей лиц в нетрудоспособном возрасте. По данным, предоставленным администрацией сельского поселения Черновка, в настоящий момент в поселении процентные соотношения возрастных групп близки к средним по сельскому населению м.р. Сергиевский, при этом отличаются более высоким процентом п</w:t>
      </w:r>
      <w:r>
        <w:rPr>
          <w:rFonts w:ascii="Times New Roman" w:eastAsia="Times New Roman" w:hAnsi="Times New Roman" w:cs="Times New Roman"/>
          <w:sz w:val="12"/>
          <w:szCs w:val="12"/>
          <w:lang w:eastAsia="ru-RU"/>
        </w:rPr>
        <w:t>ожилого населения. (Таблица 2).</w:t>
      </w:r>
    </w:p>
    <w:p w:rsidR="003C1762" w:rsidRPr="003C1762" w:rsidRDefault="003C1762" w:rsidP="003C1762">
      <w:pPr>
        <w:spacing w:after="0" w:line="240" w:lineRule="auto"/>
        <w:ind w:firstLine="284"/>
        <w:jc w:val="right"/>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Таблица 2</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Данные о возрастной структуре населения с.п. Черновка на 01.01.2012г.</w:t>
      </w:r>
    </w:p>
    <w:tbl>
      <w:tblPr>
        <w:tblStyle w:val="aff6"/>
        <w:tblW w:w="5000" w:type="pct"/>
        <w:tblLook w:val="04A0" w:firstRow="1" w:lastRow="0" w:firstColumn="1" w:lastColumn="0" w:noHBand="0" w:noVBand="1"/>
      </w:tblPr>
      <w:tblGrid>
        <w:gridCol w:w="676"/>
        <w:gridCol w:w="2969"/>
        <w:gridCol w:w="1404"/>
        <w:gridCol w:w="2680"/>
      </w:tblGrid>
      <w:tr w:rsidR="003C1762" w:rsidRPr="003C1762" w:rsidTr="003C1762">
        <w:tc>
          <w:tcPr>
            <w:tcW w:w="437"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w:t>
            </w:r>
            <w:r>
              <w:rPr>
                <w:rFonts w:ascii="Times New Roman" w:hAnsi="Times New Roman" w:cs="Times New Roman"/>
                <w:b/>
                <w:sz w:val="12"/>
                <w:szCs w:val="12"/>
              </w:rPr>
              <w:t xml:space="preserve"> </w:t>
            </w:r>
            <w:r w:rsidRPr="003C1762">
              <w:rPr>
                <w:rFonts w:ascii="Times New Roman" w:hAnsi="Times New Roman" w:cs="Times New Roman"/>
                <w:b/>
                <w:sz w:val="12"/>
                <w:szCs w:val="12"/>
              </w:rPr>
              <w:t>п/п</w:t>
            </w:r>
          </w:p>
        </w:tc>
        <w:tc>
          <w:tcPr>
            <w:tcW w:w="1921"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Показатели</w:t>
            </w:r>
          </w:p>
        </w:tc>
        <w:tc>
          <w:tcPr>
            <w:tcW w:w="908"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Количество, чел.</w:t>
            </w:r>
          </w:p>
        </w:tc>
        <w:tc>
          <w:tcPr>
            <w:tcW w:w="1734"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 от общей численности населения</w:t>
            </w:r>
          </w:p>
        </w:tc>
      </w:tr>
      <w:tr w:rsidR="003C1762" w:rsidRPr="003C1762" w:rsidTr="003C1762">
        <w:tc>
          <w:tcPr>
            <w:tcW w:w="437"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I.</w:t>
            </w:r>
          </w:p>
        </w:tc>
        <w:tc>
          <w:tcPr>
            <w:tcW w:w="1921" w:type="pct"/>
          </w:tcPr>
          <w:p w:rsidR="003C1762" w:rsidRPr="003C1762" w:rsidRDefault="003C1762" w:rsidP="003C1762">
            <w:pPr>
              <w:rPr>
                <w:rFonts w:ascii="Times New Roman" w:hAnsi="Times New Roman" w:cs="Times New Roman"/>
                <w:b/>
                <w:bCs/>
                <w:sz w:val="12"/>
                <w:szCs w:val="12"/>
              </w:rPr>
            </w:pPr>
            <w:r w:rsidRPr="003C1762">
              <w:rPr>
                <w:rFonts w:ascii="Times New Roman" w:hAnsi="Times New Roman" w:cs="Times New Roman"/>
                <w:b/>
                <w:bCs/>
                <w:sz w:val="12"/>
                <w:szCs w:val="12"/>
              </w:rPr>
              <w:t>Дети:</w:t>
            </w:r>
          </w:p>
        </w:tc>
        <w:tc>
          <w:tcPr>
            <w:tcW w:w="908" w:type="pct"/>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246</w:t>
            </w:r>
          </w:p>
        </w:tc>
        <w:tc>
          <w:tcPr>
            <w:tcW w:w="1734" w:type="pct"/>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17,3</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до 6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102</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7,2</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от 7 до 15</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111</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7,8</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от 16 до 17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33</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2,3</w:t>
            </w:r>
          </w:p>
        </w:tc>
      </w:tr>
      <w:tr w:rsidR="003C1762" w:rsidRPr="003C1762" w:rsidTr="003C1762">
        <w:tc>
          <w:tcPr>
            <w:tcW w:w="437"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II.</w:t>
            </w:r>
          </w:p>
        </w:tc>
        <w:tc>
          <w:tcPr>
            <w:tcW w:w="1921" w:type="pct"/>
          </w:tcPr>
          <w:p w:rsidR="003C1762" w:rsidRPr="003C1762" w:rsidRDefault="003C1762" w:rsidP="003C1762">
            <w:pPr>
              <w:rPr>
                <w:rFonts w:ascii="Times New Roman" w:hAnsi="Times New Roman" w:cs="Times New Roman"/>
                <w:b/>
                <w:bCs/>
                <w:sz w:val="12"/>
                <w:szCs w:val="12"/>
              </w:rPr>
            </w:pPr>
            <w:r w:rsidRPr="003C1762">
              <w:rPr>
                <w:rFonts w:ascii="Times New Roman" w:hAnsi="Times New Roman" w:cs="Times New Roman"/>
                <w:b/>
                <w:bCs/>
                <w:sz w:val="12"/>
                <w:szCs w:val="12"/>
              </w:rPr>
              <w:t>Из общей численности населения:</w:t>
            </w:r>
          </w:p>
        </w:tc>
        <w:tc>
          <w:tcPr>
            <w:tcW w:w="908"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1417</w:t>
            </w:r>
          </w:p>
        </w:tc>
        <w:tc>
          <w:tcPr>
            <w:tcW w:w="1734"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100,0</w:t>
            </w:r>
          </w:p>
        </w:tc>
      </w:tr>
      <w:tr w:rsidR="003C1762" w:rsidRPr="003C1762" w:rsidTr="003C1762">
        <w:tc>
          <w:tcPr>
            <w:tcW w:w="437" w:type="pct"/>
          </w:tcPr>
          <w:p w:rsidR="003C1762" w:rsidRPr="003C1762" w:rsidRDefault="003C1762" w:rsidP="003C1762">
            <w:pPr>
              <w:jc w:val="center"/>
              <w:rPr>
                <w:rFonts w:ascii="Times New Roman" w:hAnsi="Times New Roman" w:cs="Times New Roman"/>
                <w:iCs/>
                <w:sz w:val="12"/>
                <w:szCs w:val="12"/>
              </w:rPr>
            </w:pPr>
            <w:r w:rsidRPr="003C1762">
              <w:rPr>
                <w:rFonts w:ascii="Times New Roman" w:hAnsi="Times New Roman" w:cs="Times New Roman"/>
                <w:iCs/>
                <w:sz w:val="12"/>
                <w:szCs w:val="12"/>
              </w:rPr>
              <w:t>1.</w:t>
            </w:r>
          </w:p>
        </w:tc>
        <w:tc>
          <w:tcPr>
            <w:tcW w:w="1921" w:type="pct"/>
          </w:tcPr>
          <w:p w:rsidR="003C1762" w:rsidRPr="003C1762" w:rsidRDefault="003C1762" w:rsidP="003C1762">
            <w:pPr>
              <w:rPr>
                <w:rFonts w:ascii="Times New Roman" w:hAnsi="Times New Roman" w:cs="Times New Roman"/>
                <w:iCs/>
                <w:sz w:val="12"/>
                <w:szCs w:val="12"/>
              </w:rPr>
            </w:pPr>
            <w:r w:rsidRPr="003C1762">
              <w:rPr>
                <w:rFonts w:ascii="Times New Roman" w:hAnsi="Times New Roman" w:cs="Times New Roman"/>
                <w:iCs/>
                <w:sz w:val="12"/>
                <w:szCs w:val="12"/>
              </w:rPr>
              <w:t>Население моложе трудоспособного возраста</w:t>
            </w:r>
          </w:p>
        </w:tc>
        <w:tc>
          <w:tcPr>
            <w:tcW w:w="908"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213</w:t>
            </w:r>
          </w:p>
        </w:tc>
        <w:tc>
          <w:tcPr>
            <w:tcW w:w="1734"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15,0</w:t>
            </w:r>
          </w:p>
        </w:tc>
      </w:tr>
      <w:tr w:rsidR="003C1762" w:rsidRPr="003C1762" w:rsidTr="003C1762">
        <w:tc>
          <w:tcPr>
            <w:tcW w:w="437" w:type="pct"/>
          </w:tcPr>
          <w:p w:rsidR="003C1762" w:rsidRPr="003C1762" w:rsidRDefault="003C1762" w:rsidP="003C1762">
            <w:pPr>
              <w:jc w:val="center"/>
              <w:rPr>
                <w:rFonts w:ascii="Times New Roman" w:hAnsi="Times New Roman" w:cs="Times New Roman"/>
                <w:iCs/>
                <w:sz w:val="12"/>
                <w:szCs w:val="12"/>
              </w:rPr>
            </w:pPr>
            <w:r w:rsidRPr="003C1762">
              <w:rPr>
                <w:rFonts w:ascii="Times New Roman" w:hAnsi="Times New Roman" w:cs="Times New Roman"/>
                <w:iCs/>
                <w:sz w:val="12"/>
                <w:szCs w:val="12"/>
              </w:rPr>
              <w:t>2.</w:t>
            </w:r>
          </w:p>
        </w:tc>
        <w:tc>
          <w:tcPr>
            <w:tcW w:w="1921" w:type="pct"/>
          </w:tcPr>
          <w:p w:rsidR="003C1762" w:rsidRPr="003C1762" w:rsidRDefault="003C1762" w:rsidP="003C1762">
            <w:pPr>
              <w:rPr>
                <w:rFonts w:ascii="Times New Roman" w:hAnsi="Times New Roman" w:cs="Times New Roman"/>
                <w:iCs/>
                <w:sz w:val="12"/>
                <w:szCs w:val="12"/>
              </w:rPr>
            </w:pPr>
            <w:r w:rsidRPr="003C1762">
              <w:rPr>
                <w:rFonts w:ascii="Times New Roman" w:hAnsi="Times New Roman" w:cs="Times New Roman"/>
                <w:iCs/>
                <w:sz w:val="12"/>
                <w:szCs w:val="12"/>
              </w:rPr>
              <w:t xml:space="preserve">Население трудоспособного возраста </w:t>
            </w:r>
          </w:p>
        </w:tc>
        <w:tc>
          <w:tcPr>
            <w:tcW w:w="908" w:type="pct"/>
            <w:vAlign w:val="center"/>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838</w:t>
            </w:r>
          </w:p>
        </w:tc>
        <w:tc>
          <w:tcPr>
            <w:tcW w:w="1734" w:type="pct"/>
            <w:vAlign w:val="center"/>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59,1</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женщины от 16 до 54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361</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25,4</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мужчины от 16 до 59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477</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33,7</w:t>
            </w:r>
          </w:p>
        </w:tc>
      </w:tr>
      <w:tr w:rsidR="003C1762" w:rsidRPr="003C1762" w:rsidTr="003C1762">
        <w:tc>
          <w:tcPr>
            <w:tcW w:w="437" w:type="pct"/>
          </w:tcPr>
          <w:p w:rsidR="003C1762" w:rsidRPr="003C1762" w:rsidRDefault="003C1762" w:rsidP="003C1762">
            <w:pPr>
              <w:jc w:val="center"/>
              <w:rPr>
                <w:rFonts w:ascii="Times New Roman" w:hAnsi="Times New Roman" w:cs="Times New Roman"/>
                <w:iCs/>
                <w:sz w:val="12"/>
                <w:szCs w:val="12"/>
              </w:rPr>
            </w:pPr>
            <w:r w:rsidRPr="003C1762">
              <w:rPr>
                <w:rFonts w:ascii="Times New Roman" w:hAnsi="Times New Roman" w:cs="Times New Roman"/>
                <w:iCs/>
                <w:sz w:val="12"/>
                <w:szCs w:val="12"/>
              </w:rPr>
              <w:t>3.</w:t>
            </w:r>
          </w:p>
        </w:tc>
        <w:tc>
          <w:tcPr>
            <w:tcW w:w="1921" w:type="pct"/>
          </w:tcPr>
          <w:p w:rsidR="003C1762" w:rsidRPr="003C1762" w:rsidRDefault="003C1762" w:rsidP="003C1762">
            <w:pPr>
              <w:rPr>
                <w:rFonts w:ascii="Times New Roman" w:hAnsi="Times New Roman" w:cs="Times New Roman"/>
                <w:iCs/>
                <w:sz w:val="12"/>
                <w:szCs w:val="12"/>
              </w:rPr>
            </w:pPr>
            <w:r w:rsidRPr="003C1762">
              <w:rPr>
                <w:rFonts w:ascii="Times New Roman" w:hAnsi="Times New Roman" w:cs="Times New Roman"/>
                <w:iCs/>
                <w:sz w:val="12"/>
                <w:szCs w:val="12"/>
              </w:rPr>
              <w:t>Население старше трудоспособного возраста:</w:t>
            </w:r>
          </w:p>
        </w:tc>
        <w:tc>
          <w:tcPr>
            <w:tcW w:w="908"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366</w:t>
            </w:r>
          </w:p>
        </w:tc>
        <w:tc>
          <w:tcPr>
            <w:tcW w:w="1734"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25,9</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женщины старше 54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250</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17,7</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мужчины старше 59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116</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8,2</w:t>
            </w:r>
          </w:p>
        </w:tc>
      </w:tr>
    </w:tbl>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Доля детей и подростков в возрасте от 0 до 15 лет сегодня составляет 15% от всего населения, то есть на 2,5% меньше среднего районного показателя. Процент населения в возрасте старше трудоспособного в с.п. Черновка на 3% превышает средний показатель по сельскому населению Сергиевского района и составляет 25,9%.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Доля трудоспособного населения в с.п. Черновка составляет 59,1% от всего населения, то есть находится практически на уровне среднего районного показателя.(Рис. 12. Распределение населения по основным возрастным группам).</w:t>
      </w:r>
    </w:p>
    <w:p w:rsidR="003C1762" w:rsidRDefault="003C1762" w:rsidP="003C1762">
      <w:pPr>
        <w:spacing w:after="0" w:line="240" w:lineRule="auto"/>
        <w:ind w:firstLine="284"/>
        <w:jc w:val="right"/>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Рис. 12.</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26A3068D" wp14:editId="573F0C70">
            <wp:extent cx="1524000" cy="952500"/>
            <wp:effectExtent l="0" t="0" r="0" b="0"/>
            <wp:docPr id="18" name="Рисунок 1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r>
        <w:rPr>
          <w:rFonts w:ascii="Times New Roman" w:eastAsia="Times New Roman" w:hAnsi="Times New Roman" w:cs="Times New Roman"/>
          <w:sz w:val="12"/>
          <w:szCs w:val="12"/>
          <w:lang w:eastAsia="ru-RU"/>
        </w:rPr>
        <w:t xml:space="preserve">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данным Самарастат, последние 10 лет число жителей в с.п. Черновка оставалось относительно стабильным. В Таблице 3 представлены официальные данные численности населения населенных пунктов сельского поселения Черновка.</w:t>
      </w:r>
    </w:p>
    <w:p w:rsidR="005D01F5" w:rsidRP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 Таблица 3  </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Динамика численности населения населенных пунктов сельского поселения Черновка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917"/>
        <w:gridCol w:w="917"/>
        <w:gridCol w:w="918"/>
        <w:gridCol w:w="917"/>
        <w:gridCol w:w="917"/>
        <w:gridCol w:w="918"/>
      </w:tblGrid>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Населенные пункты</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1.01.2002</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1.01.2005</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1.01.2007</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1.01.2009</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1.01.2011</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1.01.2012</w:t>
            </w: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с.п. Черновка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1505</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1505</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1477</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1442</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1485</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1417</w:t>
            </w: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 Запрудный</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6</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 Нива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135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123</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118</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112</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 Новая Орловка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95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101</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97</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102</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с. Орловка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89</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100</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103</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91</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87</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с. Черновка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1175</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1147</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1138</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1175</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bl>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p>
    <w:p w:rsidR="003C1762"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Рис. 13.</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28CD0DE3" wp14:editId="5D9A9834">
            <wp:extent cx="1247775" cy="592693"/>
            <wp:effectExtent l="0" t="0" r="0" b="0"/>
            <wp:docPr id="19" name="Рисунок 19"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нимок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592693"/>
                    </a:xfrm>
                    <a:prstGeom prst="rect">
                      <a:avLst/>
                    </a:prstGeom>
                    <a:noFill/>
                    <a:ln>
                      <a:noFill/>
                    </a:ln>
                  </pic:spPr>
                </pic:pic>
              </a:graphicData>
            </a:graphic>
          </wp:inline>
        </w:drawing>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совокупности естественного и механического прироста населения в населенных пунктах с.п. Черновка численность жителей по сравнению с 2002 годом сократилась на 88 человек. (Рис. 13. Динамика числен</w:t>
      </w:r>
      <w:r>
        <w:rPr>
          <w:rFonts w:ascii="Times New Roman" w:eastAsia="Times New Roman" w:hAnsi="Times New Roman" w:cs="Times New Roman"/>
          <w:sz w:val="12"/>
          <w:szCs w:val="12"/>
          <w:lang w:eastAsia="ru-RU"/>
        </w:rPr>
        <w:t>ности населения с.п. Черновка).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2.2.2. Структура современного землепользован</w:t>
      </w:r>
      <w:r>
        <w:rPr>
          <w:rFonts w:ascii="Times New Roman" w:eastAsia="Times New Roman" w:hAnsi="Times New Roman" w:cs="Times New Roman"/>
          <w:sz w:val="12"/>
          <w:szCs w:val="12"/>
          <w:lang w:eastAsia="ru-RU"/>
        </w:rPr>
        <w:t>ия сельского поселения Черновка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w:t>
      </w:r>
      <w:r>
        <w:rPr>
          <w:rFonts w:ascii="Times New Roman" w:eastAsia="Times New Roman" w:hAnsi="Times New Roman" w:cs="Times New Roman"/>
          <w:sz w:val="12"/>
          <w:szCs w:val="12"/>
          <w:lang w:eastAsia="ru-RU"/>
        </w:rPr>
        <w:t>ия земель:</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1) земли сельскохозяйственного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 земли населенных пунктов;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ред. Федерального закона от 18.12.2006 N 232-ФЗ)</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4) земли особо охраняемых территорий и объектов;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5) земли лесного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6) земли водного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 земли запаса.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сельскохозяйственного назначения – это земли, предоставленные для нужд сельского хозяйства или предназначенные для этих целей.</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населенных пунктов, к ним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промышленности, транспорта, связи, радиове¬щания, телевидения, информатики и космического обеспече¬ния, энергетики, обороны и иного назначения-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сельско¬хозяйственных целей; земли под болотами и другие слабо используемые в хозяйственной деятельности земли.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особо охраняемых территорий,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особо охраняемых территорий выде¬ляются: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лесного фонда- это покрытые лесом земли, а также не покрытые лесом земли, но предназначенные для нужд лесного хозяйства.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Правовые основы использования земель лесного фонда установлены Лесным кодексом Российской Федерации.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расположенныев пределах земельлесного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водного фонда, 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Правовые основы использования земель водного фонда установлены Водным кодексом Российской Федерации.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w:t>
      </w:r>
      <w:r w:rsidRPr="005D01F5">
        <w:rPr>
          <w:rFonts w:ascii="Times New Roman" w:eastAsia="Times New Roman" w:hAnsi="Times New Roman" w:cs="Times New Roman"/>
          <w:sz w:val="12"/>
          <w:szCs w:val="12"/>
          <w:lang w:eastAsia="ru-RU"/>
        </w:rPr>
        <w:lastRenderedPageBreak/>
        <w:t>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запаса- это земли, не предоставленные в собственность, владение, пользование, включая аренду,вследствие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r>
        <w:rPr>
          <w:rFonts w:ascii="Times New Roman" w:eastAsia="Times New Roman" w:hAnsi="Times New Roman" w:cs="Times New Roman"/>
          <w:sz w:val="12"/>
          <w:szCs w:val="12"/>
          <w:lang w:eastAsia="ru-RU"/>
        </w:rPr>
        <w:t>.</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w:t>
      </w:r>
      <w:r>
        <w:rPr>
          <w:rFonts w:ascii="Times New Roman" w:eastAsia="Times New Roman" w:hAnsi="Times New Roman" w:cs="Times New Roman"/>
          <w:sz w:val="12"/>
          <w:szCs w:val="12"/>
          <w:lang w:eastAsia="ru-RU"/>
        </w:rPr>
        <w:t>овании соответствующих законов.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Всего площадь территории сельского поселения Черновка  составляет – 25367,6 га, представлена</w:t>
      </w:r>
      <w:r>
        <w:rPr>
          <w:rFonts w:ascii="Times New Roman" w:eastAsia="Times New Roman" w:hAnsi="Times New Roman" w:cs="Times New Roman"/>
          <w:sz w:val="12"/>
          <w:szCs w:val="12"/>
          <w:lang w:eastAsia="ru-RU"/>
        </w:rPr>
        <w:t xml:space="preserve"> следующими категориями земель:</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населенных пунктов;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промышленности, транспорта, связи;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лесного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се</w:t>
      </w:r>
      <w:r>
        <w:rPr>
          <w:rFonts w:ascii="Times New Roman" w:eastAsia="Times New Roman" w:hAnsi="Times New Roman" w:cs="Times New Roman"/>
          <w:sz w:val="12"/>
          <w:szCs w:val="12"/>
          <w:lang w:eastAsia="ru-RU"/>
        </w:rPr>
        <w:t>льскохозяйственного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формам собственности земли в границах с.п.Черновка  распределены следующим образом:</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в государственной и муниципальной собственности составляют – 466,5 га (сведения по разграничению государственной и муниципальной собственности отсутствуют);</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в собственности юридических лиц – нет га;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в собственности граждан составляют – 64,9 га.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Большая часть территории поселения занята землями сельскохозяйств</w:t>
      </w:r>
      <w:r>
        <w:rPr>
          <w:rFonts w:ascii="Times New Roman" w:eastAsia="Times New Roman" w:hAnsi="Times New Roman" w:cs="Times New Roman"/>
          <w:sz w:val="12"/>
          <w:szCs w:val="12"/>
          <w:lang w:eastAsia="ru-RU"/>
        </w:rPr>
        <w:t>енного назначения – 23121,6 га.</w:t>
      </w:r>
    </w:p>
    <w:p w:rsidR="005D01F5" w:rsidRP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Таблица 4</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Баланс земель различных категорий в границах сельского поселения Черновка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
        <w:gridCol w:w="5849"/>
        <w:gridCol w:w="1246"/>
      </w:tblGrid>
      <w:tr w:rsidR="005D01F5" w:rsidRPr="005D01F5" w:rsidTr="005D01F5">
        <w:trPr>
          <w:trHeight w:val="70"/>
          <w:tblHeade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5D01F5">
              <w:rPr>
                <w:rFonts w:ascii="Times New Roman" w:hAnsi="Times New Roman" w:cs="Times New Roman"/>
                <w:sz w:val="12"/>
                <w:szCs w:val="12"/>
              </w:rPr>
              <w:t>п</w:t>
            </w:r>
            <w:r w:rsidRPr="005D01F5">
              <w:rPr>
                <w:rFonts w:ascii="Times New Roman" w:hAnsi="Times New Roman" w:cs="Times New Roman"/>
                <w:sz w:val="12"/>
                <w:szCs w:val="12"/>
                <w:lang w:val="en-US"/>
              </w:rPr>
              <w:t>/</w:t>
            </w:r>
            <w:r w:rsidRPr="005D01F5">
              <w:rPr>
                <w:rFonts w:ascii="Times New Roman" w:hAnsi="Times New Roman" w:cs="Times New Roman"/>
                <w:sz w:val="12"/>
                <w:szCs w:val="12"/>
              </w:rPr>
              <w:t>п</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Категории земель</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Площадь, в га</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w:t>
            </w:r>
          </w:p>
        </w:tc>
        <w:tc>
          <w:tcPr>
            <w:tcW w:w="3784" w:type="pct"/>
            <w:vAlign w:val="center"/>
          </w:tcPr>
          <w:p w:rsid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н</w:t>
            </w:r>
            <w:r>
              <w:rPr>
                <w:rFonts w:ascii="Times New Roman" w:hAnsi="Times New Roman" w:cs="Times New Roman"/>
                <w:sz w:val="12"/>
                <w:szCs w:val="12"/>
              </w:rPr>
              <w:t xml:space="preserve">аселенных пунктов, в том числе </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в собств. граждан</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в государственной и муниципальной</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в собственности юридических лиц</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531,4</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64,9</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466,5</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сельскохозяйственного назначения</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23121,6</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лесного фонда</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1525,1</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водного фонда</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6,6</w:t>
            </w:r>
          </w:p>
        </w:tc>
      </w:tr>
      <w:tr w:rsidR="005D01F5" w:rsidRPr="005D01F5" w:rsidTr="005D01F5">
        <w:trPr>
          <w:trHeight w:val="70"/>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5</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промышленности, энергетики транспорта, с</w:t>
            </w:r>
            <w:r>
              <w:rPr>
                <w:rFonts w:ascii="Times New Roman" w:hAnsi="Times New Roman" w:cs="Times New Roman"/>
                <w:sz w:val="12"/>
                <w:szCs w:val="12"/>
              </w:rPr>
              <w:t xml:space="preserve">пециального назначения и т.д., </w:t>
            </w:r>
            <w:r w:rsidRPr="005D01F5">
              <w:rPr>
                <w:rFonts w:ascii="Times New Roman" w:hAnsi="Times New Roman" w:cs="Times New Roman"/>
                <w:sz w:val="12"/>
                <w:szCs w:val="12"/>
              </w:rPr>
              <w:t>в том числе:</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промышленности</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транспорта:</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автомобильного</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трубопроводного</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энергетики</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p>
          <w:p w:rsidR="005D01F5" w:rsidRPr="005D01F5" w:rsidRDefault="005D01F5" w:rsidP="005D01F5">
            <w:pPr>
              <w:spacing w:after="0" w:line="240" w:lineRule="auto"/>
              <w:rPr>
                <w:rFonts w:ascii="Times New Roman" w:hAnsi="Times New Roman" w:cs="Times New Roman"/>
                <w:sz w:val="12"/>
                <w:szCs w:val="12"/>
              </w:rPr>
            </w:pP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19,8</w:t>
            </w:r>
          </w:p>
          <w:p w:rsidR="005D01F5" w:rsidRPr="005D01F5" w:rsidRDefault="005D01F5" w:rsidP="005D01F5">
            <w:pPr>
              <w:spacing w:after="0" w:line="240" w:lineRule="auto"/>
              <w:jc w:val="center"/>
              <w:rPr>
                <w:rFonts w:ascii="Times New Roman" w:hAnsi="Times New Roman" w:cs="Times New Roman"/>
                <w:sz w:val="12"/>
                <w:szCs w:val="12"/>
              </w:rPr>
            </w:pP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156,1</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7,0</w:t>
            </w:r>
          </w:p>
        </w:tc>
      </w:tr>
      <w:tr w:rsidR="005D01F5" w:rsidRPr="005D01F5" w:rsidTr="005D01F5">
        <w:trPr>
          <w:trHeight w:val="70"/>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Итого:</w:t>
            </w:r>
          </w:p>
        </w:tc>
        <w:tc>
          <w:tcPr>
            <w:tcW w:w="806"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25367,6</w:t>
            </w:r>
          </w:p>
        </w:tc>
      </w:tr>
    </w:tbl>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Таблица разработана по данным «Землеустроительного дела по установлению границы сельского поселения Черновка  муниципального района Сергиевский Самарской области», выполненного ОАО «ВолгоНИИгипрозем», 2005г.</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2.3. ПЛАНИРОВОЧНАЯ СТРУКТУРА СЕЛЬСКОГО ПОСЕЛЕНИЯ ЧЕРНОВКА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Сельское поселение Черновка, включает в себя пять населенных пунктов: село Черновка – а/ц; поселок Запрудный, поселок Нива, поселок Новая Орловка, село Орловка.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Внешняя связь сельского поселения осуществляется с южной стороны по федеральной автомобильной дороге общего пользования «Урал» М-5.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На западе сельского поселения расположено село Черновка, с численностью населения 1175 чел. являющееся административным центром сельского поселения. Свободная планировочная структура села Черновка подчинена особенностям рельефа (т.к. по территории села протекает речка Черновка).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Посёлок Запрудный, с численностью населения 4 человека, расположено в восточной части сельского поселения.Через посёлок протекает ручей Степной. Планировочная структура - свободная.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Посёлок Нива, с численностью населения 117 чел.   расположено на севере сельского поселения и окружено прудами и старичными озёрами. Планировочная структура  села - ветвистая.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Село Орловка, с численностью населения  87 человек, расположено на востоке поселения. Село имеет линейную планировочную структуру, с востока и запада, окаймлённую ручьями.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Посёлок Новая Орловка, с численностью населения  102 человека, расположен на юге сельского поселения. Посёлок имеет линейную планировочную структуру.</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Регулярная планировочная структура с.Черновка во многом определилась благодаря особенностям исторического развития села и природной ситуации.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Жилая застройка  представлена 1-2х этажными усадебными и 2-х этажными многоквартирными жилыми домами.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Разработка генерального плана поселения Черновка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открытой планировочной структуры с квартальной системой застройки.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2.4. ФУНКЦИОНАЛЬНОЕ ЗОНИРОВАНИЕ  СЕЛЬСКОГО ПОСЕЛЕНИЯ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Территория поселения разделена на основные функциональные зоны, с учетом их предназначения и характера использования: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жилые зоны - для размещения жилых домов малой, средней и многоэтажной жилой застройки, а также индивидуальных жилых домов с приусадебными участками;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5D01F5">
        <w:rPr>
          <w:rFonts w:ascii="Times New Roman" w:eastAsia="Times New Roman" w:hAnsi="Times New Roman" w:cs="Times New Roman"/>
          <w:sz w:val="12"/>
          <w:szCs w:val="12"/>
          <w:lang w:eastAsia="ru-RU"/>
        </w:rPr>
        <w:t>общественно-деловая зона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производственного использования,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инженерной и транспортной инфраструктуры, предназначенная для размещения объектов инженерной и транспортной  инфраструктуры;</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рекреационного назначения - для организации мест отдыха населения, включающая парки, лесопарки, пляжи, территории для занятий физической культурой и спортом;</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сельскохозяйственного использования, включающая территории сельскохозяйственных угодий и объекты сельскохозяйственного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специального назначения,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Функциональные зоны – зоны, для которых определены грани</w:t>
      </w:r>
      <w:r>
        <w:rPr>
          <w:rFonts w:ascii="Times New Roman" w:eastAsia="Times New Roman" w:hAnsi="Times New Roman" w:cs="Times New Roman"/>
          <w:sz w:val="12"/>
          <w:szCs w:val="12"/>
          <w:lang w:eastAsia="ru-RU"/>
        </w:rPr>
        <w:t>цы и функциональное назначение.</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2.4.1. Жилая зона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2.4.1.1.</w:t>
      </w:r>
      <w:r>
        <w:rPr>
          <w:rFonts w:ascii="Times New Roman" w:eastAsia="Times New Roman" w:hAnsi="Times New Roman" w:cs="Times New Roman"/>
          <w:sz w:val="12"/>
          <w:szCs w:val="12"/>
          <w:lang w:eastAsia="ru-RU"/>
        </w:rPr>
        <w:t xml:space="preserve"> Характеристика жилищного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Жилая зона в сельском поселении Черновка представляет застройку низкой плотности.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Жилая застройка населенных пунктов сельского поселения Черновка  представлена в основном индивидуальными жилыми домами (1-2 этажа) с приусадебными участками, в с. Черновка существуют многоквартирны</w:t>
      </w:r>
      <w:r>
        <w:rPr>
          <w:rFonts w:ascii="Times New Roman" w:eastAsia="Times New Roman" w:hAnsi="Times New Roman" w:cs="Times New Roman"/>
          <w:sz w:val="12"/>
          <w:szCs w:val="12"/>
          <w:lang w:eastAsia="ru-RU"/>
        </w:rPr>
        <w:t>е жилые дома средней этажности.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Существующий жилищный фонд представлен усадебной одноэтажной застройкой и многоквартирной 2, 3-5-ти этажной застройкой. Многоквартирные капитальные дома сосредоточены в центре села на пересечении улиц Ленина, Советской, Горького. Несколько кварталов многоквартирной застройки расположены в северной и северо-восточной части населенного пункта.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данным отдела архитектуры и строительства Администрации Сергиевского района, общий жилищный фонд по с.п.Черновка на 01.01.11 г. составляет 36,553 тыс. м2, в том числе:</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Данные о существующем жилищном фонде по с.п.Чер</w:t>
      </w:r>
      <w:r>
        <w:rPr>
          <w:rFonts w:ascii="Times New Roman" w:eastAsia="Times New Roman" w:hAnsi="Times New Roman" w:cs="Times New Roman"/>
          <w:sz w:val="12"/>
          <w:szCs w:val="12"/>
          <w:lang w:eastAsia="ru-RU"/>
        </w:rPr>
        <w:t>новка представлены в Таблице 5.</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Средняя обеспеченность населения общей площадьюжилого фонда с.п. Черновка на 2011 г. составила 25,8 м2 на человека, при численности постоянного населения 1417  человек.</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Обеспеченность населения с.п. Черновка общей площадью жилого фонда выше среднего показателя обеспеченности жильем в Самарской области – 22,2 м2/чел. и среднероссийского показателя - 22,4 м2 на человека.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показатель обеспеченности жильем на 1 человека в Самарской области к 2015 году планируе</w:t>
      </w:r>
      <w:r>
        <w:rPr>
          <w:rFonts w:ascii="Times New Roman" w:eastAsia="Times New Roman" w:hAnsi="Times New Roman" w:cs="Times New Roman"/>
          <w:sz w:val="12"/>
          <w:szCs w:val="12"/>
          <w:lang w:eastAsia="ru-RU"/>
        </w:rPr>
        <w:t>тся увеличить до 25,3 кв.метра.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данным БТИ на 01.01.02 г. ветхий жилой фонд по с.п. Черновка составляет 889,8 м2.</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Ветхий жилищный фонд ухудшает внешний облик населенных пунктов и  снижает инвестиционную привлекательность всего поселения.</w:t>
      </w:r>
    </w:p>
    <w:p w:rsidR="005D01F5" w:rsidRP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село  Черновка</w:t>
      </w:r>
    </w:p>
    <w:p w:rsidR="005D01F5" w:rsidRP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Данные по жилому фонду</w:t>
      </w:r>
    </w:p>
    <w:p w:rsid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401"/>
        <w:gridCol w:w="2615"/>
      </w:tblGrid>
      <w:tr w:rsidR="005D01F5" w:rsidRPr="005D01F5" w:rsidTr="00BD1237">
        <w:tc>
          <w:tcPr>
            <w:tcW w:w="713"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sz w:val="12"/>
                <w:szCs w:val="12"/>
              </w:rPr>
              <w:t>№ пп</w:t>
            </w: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Наименование</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На 01.01. 2012 г.</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w:t>
            </w: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w:t>
            </w: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sz w:val="12"/>
                <w:szCs w:val="12"/>
              </w:rPr>
              <w:t>Средний размер семьи, чел.</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w:t>
            </w: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sz w:val="12"/>
                <w:szCs w:val="12"/>
              </w:rPr>
              <w:t>Общий жилой фонд, м</w:t>
            </w:r>
            <w:r w:rsidRPr="005D01F5">
              <w:rPr>
                <w:rFonts w:ascii="Times New Roman" w:hAnsi="Times New Roman" w:cs="Times New Roman"/>
                <w:sz w:val="12"/>
                <w:szCs w:val="12"/>
                <w:vertAlign w:val="superscript"/>
              </w:rPr>
              <w:t>2</w:t>
            </w:r>
            <w:r w:rsidRPr="005D01F5">
              <w:rPr>
                <w:rFonts w:ascii="Times New Roman" w:hAnsi="Times New Roman" w:cs="Times New Roman"/>
                <w:sz w:val="12"/>
                <w:szCs w:val="12"/>
              </w:rPr>
              <w:t xml:space="preserve"> общ. площади,  в т.ч.</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28184</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b/>
                <w:sz w:val="12"/>
                <w:szCs w:val="12"/>
              </w:rPr>
              <w:t>государственный</w:t>
            </w:r>
            <w:r w:rsidRPr="005D01F5">
              <w:rPr>
                <w:rFonts w:ascii="Times New Roman" w:hAnsi="Times New Roman" w:cs="Times New Roman"/>
                <w:sz w:val="12"/>
                <w:szCs w:val="12"/>
              </w:rPr>
              <w:t>, в т.ч.</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федеральный</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региональный</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b/>
                <w:sz w:val="12"/>
                <w:szCs w:val="12"/>
              </w:rPr>
              <w:t>муниципальный</w:t>
            </w:r>
            <w:r w:rsidRPr="005D01F5">
              <w:rPr>
                <w:rFonts w:ascii="Times New Roman" w:hAnsi="Times New Roman" w:cs="Times New Roman"/>
                <w:sz w:val="12"/>
                <w:szCs w:val="12"/>
              </w:rPr>
              <w:t>, в т.ч.</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3216,6</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муниципального района</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сельского (городского) поселения</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3216,6</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rPr>
                <w:rFonts w:ascii="Times New Roman" w:hAnsi="Times New Roman" w:cs="Times New Roman"/>
                <w:b/>
                <w:sz w:val="12"/>
                <w:szCs w:val="12"/>
              </w:rPr>
            </w:pPr>
            <w:r w:rsidRPr="005D01F5">
              <w:rPr>
                <w:rFonts w:ascii="Times New Roman" w:hAnsi="Times New Roman" w:cs="Times New Roman"/>
                <w:b/>
                <w:sz w:val="12"/>
                <w:szCs w:val="12"/>
              </w:rPr>
              <w:t>частный</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24967,4</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c>
          <w:tcPr>
            <w:tcW w:w="4401" w:type="dxa"/>
          </w:tcPr>
          <w:p w:rsidR="005D01F5" w:rsidRPr="005D01F5" w:rsidRDefault="00BD1237" w:rsidP="005D01F5">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Общий жилой фонд на 1 жителя, </w:t>
            </w:r>
            <w:r w:rsidR="005D01F5" w:rsidRPr="005D01F5">
              <w:rPr>
                <w:rFonts w:ascii="Times New Roman" w:hAnsi="Times New Roman" w:cs="Times New Roman"/>
                <w:sz w:val="12"/>
                <w:szCs w:val="12"/>
              </w:rPr>
              <w:t>м</w:t>
            </w:r>
            <w:r w:rsidR="005D01F5" w:rsidRPr="005D01F5">
              <w:rPr>
                <w:rFonts w:ascii="Times New Roman" w:hAnsi="Times New Roman" w:cs="Times New Roman"/>
                <w:sz w:val="12"/>
                <w:szCs w:val="12"/>
                <w:vertAlign w:val="superscript"/>
              </w:rPr>
              <w:t>2</w:t>
            </w:r>
            <w:r w:rsidR="005D01F5" w:rsidRPr="005D01F5">
              <w:rPr>
                <w:rFonts w:ascii="Times New Roman" w:hAnsi="Times New Roman" w:cs="Times New Roman"/>
                <w:sz w:val="12"/>
                <w:szCs w:val="12"/>
              </w:rPr>
              <w:t xml:space="preserve"> общ. площади     </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25,0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5D01F5"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от общей </w:t>
            </w:r>
            <w:r w:rsidRPr="00BD1237">
              <w:rPr>
                <w:rFonts w:ascii="Times New Roman" w:hAnsi="Times New Roman" w:cs="Times New Roman"/>
                <w:sz w:val="12"/>
                <w:szCs w:val="12"/>
              </w:rPr>
              <w:t>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11485,5</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40,7</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1400.0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9817,1</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34,8</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800,0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6884,8</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24,4</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6884,8</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265</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28187,4</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lastRenderedPageBreak/>
        <w:t>посёлок Запрудный</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4413"/>
        <w:gridCol w:w="2601"/>
      </w:tblGrid>
      <w:tr w:rsidR="00BD1237" w:rsidRPr="00BD1237" w:rsidTr="00BD1237">
        <w:tc>
          <w:tcPr>
            <w:tcW w:w="715"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4413" w:type="dxa"/>
          </w:tcPr>
          <w:p w:rsidR="00BD1237" w:rsidRPr="00BD1237" w:rsidRDefault="00BD1237" w:rsidP="00BD123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Общий жилой фонд на 1 жителя, </w:t>
            </w:r>
            <w:r w:rsidRPr="00BD1237">
              <w:rPr>
                <w:rFonts w:ascii="Times New Roman" w:hAnsi="Times New Roman" w:cs="Times New Roman"/>
                <w:sz w:val="12"/>
                <w:szCs w:val="12"/>
              </w:rPr>
              <w:t>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rPr>
          <w:trHeight w:val="70"/>
        </w:trPr>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9551,0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село Орловка</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409"/>
        <w:gridCol w:w="2606"/>
      </w:tblGrid>
      <w:tr w:rsidR="00BD1237" w:rsidRPr="00BD1237" w:rsidTr="00BD1237">
        <w:tc>
          <w:tcPr>
            <w:tcW w:w="46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2804,0</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2804,0</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на 1 жителя,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33,0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Характеристика жилого фонда по этажности</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38</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1999,7</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71,3</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803,4</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28,6</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500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44</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2803,7</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посёлок Нива</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409"/>
        <w:gridCol w:w="2606"/>
      </w:tblGrid>
      <w:tr w:rsidR="00BD1237" w:rsidRPr="00BD1237" w:rsidTr="00BD1237">
        <w:tc>
          <w:tcPr>
            <w:tcW w:w="714"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3583,1</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3583,1</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xml:space="preserve">Общий жилой </w:t>
            </w:r>
            <w:r>
              <w:rPr>
                <w:rFonts w:ascii="Times New Roman" w:hAnsi="Times New Roman" w:cs="Times New Roman"/>
                <w:sz w:val="12"/>
                <w:szCs w:val="12"/>
              </w:rPr>
              <w:t xml:space="preserve">фонд на 1 жителя, </w:t>
            </w:r>
            <w:r w:rsidRPr="00BD1237">
              <w:rPr>
                <w:rFonts w:ascii="Times New Roman" w:hAnsi="Times New Roman" w:cs="Times New Roman"/>
                <w:sz w:val="12"/>
                <w:szCs w:val="12"/>
              </w:rPr>
              <w:t>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27</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1365,2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38</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12</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1341,7</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37</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915,6</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25</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3622,5</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посёлок Новая Орловка</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409"/>
        <w:gridCol w:w="2606"/>
      </w:tblGrid>
      <w:tr w:rsidR="00BD1237" w:rsidRPr="00BD1237" w:rsidTr="00BD1237">
        <w:tc>
          <w:tcPr>
            <w:tcW w:w="714"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1870,9</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1870,9</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Общий жилой фонд на 1 жителя, </w:t>
            </w:r>
            <w:r w:rsidRPr="00BD1237">
              <w:rPr>
                <w:rFonts w:ascii="Times New Roman" w:hAnsi="Times New Roman" w:cs="Times New Roman"/>
                <w:sz w:val="12"/>
                <w:szCs w:val="12"/>
              </w:rPr>
              <w:t>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19,0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1201,9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64</w:t>
            </w: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669,0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36</w:t>
            </w: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500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27</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1870,9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DE350C" w:rsidRP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Ветхий жилой фонд</w:t>
      </w:r>
    </w:p>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 xml:space="preserve">с. Черновка </w:t>
      </w:r>
    </w:p>
    <w:p w:rsid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1246"/>
        <w:gridCol w:w="1196"/>
        <w:gridCol w:w="759"/>
        <w:gridCol w:w="1064"/>
        <w:gridCol w:w="787"/>
        <w:gridCol w:w="1235"/>
        <w:gridCol w:w="890"/>
      </w:tblGrid>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№пп</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Общая площадь,м</w:t>
            </w:r>
            <w:r w:rsidRPr="00DE350C">
              <w:rPr>
                <w:rFonts w:ascii="Times New Roman" w:hAnsi="Times New Roman" w:cs="Times New Roman"/>
                <w:sz w:val="12"/>
                <w:szCs w:val="12"/>
                <w:vertAlign w:val="superscript"/>
              </w:rPr>
              <w:t>2</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39,0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59,5</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26-а</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42,8</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45,0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43,0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13</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48,0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Завальская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76,7</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Завальская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17</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45,0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Комарова</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40,0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Комарова</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27,6</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799"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496,6</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с.Орловка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119"/>
        <w:gridCol w:w="1135"/>
        <w:gridCol w:w="706"/>
        <w:gridCol w:w="1133"/>
        <w:gridCol w:w="852"/>
        <w:gridCol w:w="1325"/>
        <w:gridCol w:w="909"/>
      </w:tblGrid>
      <w:tr w:rsidR="00DE350C" w:rsidRPr="00DE350C" w:rsidTr="00DE350C">
        <w:trPr>
          <w:jc w:val="center"/>
        </w:trPr>
        <w:tc>
          <w:tcPr>
            <w:tcW w:w="3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DE350C">
              <w:rPr>
                <w:rFonts w:ascii="Times New Roman" w:hAnsi="Times New Roman" w:cs="Times New Roman"/>
                <w:sz w:val="12"/>
                <w:szCs w:val="12"/>
              </w:rPr>
              <w:t>п</w:t>
            </w:r>
            <w:r w:rsidRPr="00DE350C">
              <w:rPr>
                <w:rFonts w:ascii="Times New Roman" w:hAnsi="Times New Roman" w:cs="Times New Roman"/>
                <w:sz w:val="12"/>
                <w:szCs w:val="12"/>
                <w:lang w:val="en-US"/>
              </w:rPr>
              <w:t>/</w:t>
            </w:r>
            <w:r w:rsidRPr="00DE350C">
              <w:rPr>
                <w:rFonts w:ascii="Times New Roman" w:hAnsi="Times New Roman" w:cs="Times New Roman"/>
                <w:sz w:val="12"/>
                <w:szCs w:val="12"/>
              </w:rPr>
              <w:t>п</w:t>
            </w:r>
          </w:p>
        </w:tc>
        <w:tc>
          <w:tcPr>
            <w:tcW w:w="72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4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73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857"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Pr>
                <w:rFonts w:ascii="Times New Roman" w:hAnsi="Times New Roman" w:cs="Times New Roman"/>
                <w:sz w:val="12"/>
                <w:szCs w:val="12"/>
              </w:rPr>
              <w:t>Общая площадь,</w:t>
            </w:r>
            <w:r w:rsidRPr="00DE350C">
              <w:rPr>
                <w:rFonts w:ascii="Times New Roman" w:hAnsi="Times New Roman" w:cs="Times New Roman"/>
                <w:sz w:val="12"/>
                <w:szCs w:val="12"/>
              </w:rPr>
              <w:t>м</w:t>
            </w:r>
            <w:r w:rsidRPr="00DE350C">
              <w:rPr>
                <w:rFonts w:ascii="Times New Roman" w:hAnsi="Times New Roman" w:cs="Times New Roman"/>
                <w:sz w:val="12"/>
                <w:szCs w:val="12"/>
                <w:vertAlign w:val="superscript"/>
              </w:rPr>
              <w:t>2</w:t>
            </w:r>
          </w:p>
        </w:tc>
        <w:tc>
          <w:tcPr>
            <w:tcW w:w="5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56"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1</w:t>
            </w:r>
          </w:p>
        </w:tc>
        <w:tc>
          <w:tcPr>
            <w:tcW w:w="724"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w:t>
            </w:r>
          </w:p>
        </w:tc>
        <w:tc>
          <w:tcPr>
            <w:tcW w:w="734"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3</w:t>
            </w:r>
          </w:p>
        </w:tc>
        <w:tc>
          <w:tcPr>
            <w:tcW w:w="457"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w:t>
            </w:r>
          </w:p>
        </w:tc>
        <w:tc>
          <w:tcPr>
            <w:tcW w:w="733"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5</w:t>
            </w:r>
          </w:p>
        </w:tc>
        <w:tc>
          <w:tcPr>
            <w:tcW w:w="55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w:t>
            </w:r>
          </w:p>
        </w:tc>
        <w:tc>
          <w:tcPr>
            <w:tcW w:w="857"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7</w:t>
            </w:r>
          </w:p>
        </w:tc>
        <w:tc>
          <w:tcPr>
            <w:tcW w:w="588"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8</w:t>
            </w:r>
          </w:p>
        </w:tc>
      </w:tr>
      <w:tr w:rsidR="00DE350C" w:rsidRPr="00DE350C" w:rsidTr="00DE350C">
        <w:trPr>
          <w:jc w:val="center"/>
        </w:trPr>
        <w:tc>
          <w:tcPr>
            <w:tcW w:w="35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2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73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2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35</w:t>
            </w:r>
          </w:p>
        </w:tc>
        <w:tc>
          <w:tcPr>
            <w:tcW w:w="73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24"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734"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4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3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пос.Новая Орловка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1095"/>
        <w:gridCol w:w="993"/>
        <w:gridCol w:w="850"/>
        <w:gridCol w:w="1135"/>
        <w:gridCol w:w="849"/>
        <w:gridCol w:w="1241"/>
        <w:gridCol w:w="992"/>
      </w:tblGrid>
      <w:tr w:rsidR="00DE350C" w:rsidRPr="00DE350C" w:rsidTr="00DE350C">
        <w:trPr>
          <w:jc w:val="center"/>
        </w:trPr>
        <w:tc>
          <w:tcPr>
            <w:tcW w:w="37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DE350C">
              <w:rPr>
                <w:rFonts w:ascii="Times New Roman" w:hAnsi="Times New Roman" w:cs="Times New Roman"/>
                <w:sz w:val="12"/>
                <w:szCs w:val="12"/>
              </w:rPr>
              <w:t>п</w:t>
            </w:r>
            <w:r w:rsidRPr="00DE350C">
              <w:rPr>
                <w:rFonts w:ascii="Times New Roman" w:hAnsi="Times New Roman" w:cs="Times New Roman"/>
                <w:sz w:val="12"/>
                <w:szCs w:val="12"/>
                <w:lang w:val="en-US"/>
              </w:rPr>
              <w:t>/</w:t>
            </w:r>
            <w:r w:rsidRPr="00DE350C">
              <w:rPr>
                <w:rFonts w:ascii="Times New Roman" w:hAnsi="Times New Roman" w:cs="Times New Roman"/>
                <w:sz w:val="12"/>
                <w:szCs w:val="12"/>
              </w:rPr>
              <w:t>п</w:t>
            </w:r>
          </w:p>
        </w:tc>
        <w:tc>
          <w:tcPr>
            <w:tcW w:w="70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55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4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803"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Общая площадь, м</w:t>
            </w:r>
            <w:r w:rsidRPr="00DE350C">
              <w:rPr>
                <w:rFonts w:ascii="Times New Roman" w:hAnsi="Times New Roman" w:cs="Times New Roman"/>
                <w:sz w:val="12"/>
                <w:szCs w:val="12"/>
                <w:vertAlign w:val="superscript"/>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7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1</w:t>
            </w:r>
          </w:p>
        </w:tc>
        <w:tc>
          <w:tcPr>
            <w:tcW w:w="708"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3</w:t>
            </w:r>
          </w:p>
        </w:tc>
        <w:tc>
          <w:tcPr>
            <w:tcW w:w="550"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w:t>
            </w:r>
          </w:p>
        </w:tc>
        <w:tc>
          <w:tcPr>
            <w:tcW w:w="734"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5</w:t>
            </w:r>
          </w:p>
        </w:tc>
        <w:tc>
          <w:tcPr>
            <w:tcW w:w="549"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w:t>
            </w:r>
          </w:p>
        </w:tc>
        <w:tc>
          <w:tcPr>
            <w:tcW w:w="803"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7</w:t>
            </w:r>
          </w:p>
        </w:tc>
        <w:tc>
          <w:tcPr>
            <w:tcW w:w="64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8</w:t>
            </w:r>
          </w:p>
        </w:tc>
      </w:tr>
      <w:tr w:rsidR="00DE350C" w:rsidRPr="00DE350C" w:rsidTr="00DE350C">
        <w:trPr>
          <w:jc w:val="center"/>
        </w:trPr>
        <w:tc>
          <w:tcPr>
            <w:tcW w:w="37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0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w:t>
            </w:r>
          </w:p>
        </w:tc>
        <w:tc>
          <w:tcPr>
            <w:tcW w:w="550"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734"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49"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75</w:t>
            </w:r>
          </w:p>
        </w:tc>
        <w:tc>
          <w:tcPr>
            <w:tcW w:w="80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42,2</w:t>
            </w:r>
          </w:p>
        </w:tc>
        <w:tc>
          <w:tcPr>
            <w:tcW w:w="642" w:type="pct"/>
            <w:vAlign w:val="center"/>
          </w:tcPr>
          <w:p w:rsidR="00DE350C" w:rsidRPr="00DE350C" w:rsidRDefault="00DE350C" w:rsidP="00DE350C">
            <w:pPr>
              <w:shd w:val="clear" w:color="auto" w:fill="FFFFFF"/>
              <w:spacing w:after="0" w:line="240" w:lineRule="auto"/>
              <w:ind w:right="528"/>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7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0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642" w:type="pct"/>
            <w:vAlign w:val="center"/>
          </w:tcPr>
          <w:p w:rsidR="00DE350C" w:rsidRPr="00DE350C" w:rsidRDefault="00DE350C" w:rsidP="00DE350C">
            <w:pPr>
              <w:shd w:val="clear" w:color="auto" w:fill="FFFFFF"/>
              <w:spacing w:after="0" w:line="240" w:lineRule="auto"/>
              <w:ind w:left="10"/>
              <w:jc w:val="center"/>
              <w:rPr>
                <w:rFonts w:ascii="Times New Roman" w:hAnsi="Times New Roman" w:cs="Times New Roman"/>
                <w:sz w:val="12"/>
                <w:szCs w:val="12"/>
              </w:rPr>
            </w:pPr>
          </w:p>
        </w:tc>
        <w:tc>
          <w:tcPr>
            <w:tcW w:w="550" w:type="pct"/>
            <w:vAlign w:val="center"/>
          </w:tcPr>
          <w:p w:rsidR="00DE350C" w:rsidRPr="00DE350C" w:rsidRDefault="00DE350C" w:rsidP="00DE350C">
            <w:pPr>
              <w:shd w:val="clear" w:color="auto" w:fill="FFFFFF"/>
              <w:spacing w:after="0" w:line="240" w:lineRule="auto"/>
              <w:ind w:left="130"/>
              <w:jc w:val="center"/>
              <w:rPr>
                <w:rFonts w:ascii="Times New Roman" w:hAnsi="Times New Roman" w:cs="Times New Roman"/>
                <w:sz w:val="12"/>
                <w:szCs w:val="12"/>
              </w:rPr>
            </w:pPr>
          </w:p>
        </w:tc>
        <w:tc>
          <w:tcPr>
            <w:tcW w:w="734" w:type="pct"/>
            <w:vAlign w:val="center"/>
          </w:tcPr>
          <w:p w:rsidR="00DE350C" w:rsidRPr="00DE350C" w:rsidRDefault="00DE350C" w:rsidP="00DE350C">
            <w:pPr>
              <w:shd w:val="clear" w:color="auto" w:fill="FFFFFF"/>
              <w:spacing w:after="0" w:line="240" w:lineRule="auto"/>
              <w:ind w:left="562"/>
              <w:jc w:val="center"/>
              <w:rPr>
                <w:rFonts w:ascii="Times New Roman" w:hAnsi="Times New Roman" w:cs="Times New Roman"/>
                <w:sz w:val="12"/>
                <w:szCs w:val="12"/>
              </w:rPr>
            </w:pPr>
          </w:p>
        </w:tc>
        <w:tc>
          <w:tcPr>
            <w:tcW w:w="549"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0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642" w:type="pct"/>
            <w:vAlign w:val="center"/>
          </w:tcPr>
          <w:p w:rsidR="00DE350C" w:rsidRPr="00DE350C" w:rsidRDefault="00DE350C" w:rsidP="00DE350C">
            <w:pPr>
              <w:shd w:val="clear" w:color="auto" w:fill="FFFFFF"/>
              <w:spacing w:after="0" w:line="240" w:lineRule="auto"/>
              <w:ind w:right="528"/>
              <w:jc w:val="center"/>
              <w:rPr>
                <w:rFonts w:ascii="Times New Roman" w:hAnsi="Times New Roman" w:cs="Times New Roman"/>
                <w:sz w:val="12"/>
                <w:szCs w:val="12"/>
              </w:rPr>
            </w:pPr>
          </w:p>
        </w:tc>
      </w:tr>
      <w:tr w:rsidR="00DE350C" w:rsidRPr="00DE350C" w:rsidTr="00DE350C">
        <w:trPr>
          <w:jc w:val="center"/>
        </w:trPr>
        <w:tc>
          <w:tcPr>
            <w:tcW w:w="37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0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642" w:type="pct"/>
            <w:vAlign w:val="center"/>
          </w:tcPr>
          <w:p w:rsidR="00DE350C" w:rsidRPr="00DE350C" w:rsidRDefault="00DE350C" w:rsidP="00DE350C">
            <w:pPr>
              <w:shd w:val="clear" w:color="auto" w:fill="FFFFFF"/>
              <w:spacing w:after="0" w:line="240" w:lineRule="auto"/>
              <w:ind w:left="10"/>
              <w:jc w:val="center"/>
              <w:rPr>
                <w:rFonts w:ascii="Times New Roman" w:hAnsi="Times New Roman" w:cs="Times New Roman"/>
                <w:sz w:val="12"/>
                <w:szCs w:val="12"/>
              </w:rPr>
            </w:pPr>
          </w:p>
        </w:tc>
        <w:tc>
          <w:tcPr>
            <w:tcW w:w="550" w:type="pct"/>
            <w:vAlign w:val="center"/>
          </w:tcPr>
          <w:p w:rsidR="00DE350C" w:rsidRPr="00DE350C" w:rsidRDefault="00DE350C" w:rsidP="00DE350C">
            <w:pPr>
              <w:shd w:val="clear" w:color="auto" w:fill="FFFFFF"/>
              <w:spacing w:after="0" w:line="240" w:lineRule="auto"/>
              <w:ind w:left="130"/>
              <w:jc w:val="center"/>
              <w:rPr>
                <w:rFonts w:ascii="Times New Roman" w:hAnsi="Times New Roman" w:cs="Times New Roman"/>
                <w:sz w:val="12"/>
                <w:szCs w:val="12"/>
              </w:rPr>
            </w:pPr>
          </w:p>
        </w:tc>
        <w:tc>
          <w:tcPr>
            <w:tcW w:w="734" w:type="pct"/>
            <w:vAlign w:val="center"/>
          </w:tcPr>
          <w:p w:rsidR="00DE350C" w:rsidRPr="00DE350C" w:rsidRDefault="00DE350C" w:rsidP="00DE350C">
            <w:pPr>
              <w:shd w:val="clear" w:color="auto" w:fill="FFFFFF"/>
              <w:spacing w:after="0" w:line="240" w:lineRule="auto"/>
              <w:ind w:left="562"/>
              <w:jc w:val="center"/>
              <w:rPr>
                <w:rFonts w:ascii="Times New Roman" w:hAnsi="Times New Roman" w:cs="Times New Roman"/>
                <w:sz w:val="12"/>
                <w:szCs w:val="12"/>
              </w:rPr>
            </w:pPr>
          </w:p>
        </w:tc>
        <w:tc>
          <w:tcPr>
            <w:tcW w:w="549"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0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42,2</w:t>
            </w:r>
          </w:p>
        </w:tc>
        <w:tc>
          <w:tcPr>
            <w:tcW w:w="642" w:type="pct"/>
            <w:vAlign w:val="center"/>
          </w:tcPr>
          <w:p w:rsidR="00DE350C" w:rsidRPr="00DE350C" w:rsidRDefault="00DE350C" w:rsidP="00DE350C">
            <w:pPr>
              <w:shd w:val="clear" w:color="auto" w:fill="FFFFFF"/>
              <w:spacing w:after="0" w:line="240" w:lineRule="auto"/>
              <w:ind w:right="528"/>
              <w:jc w:val="center"/>
              <w:rPr>
                <w:rFonts w:ascii="Times New Roman" w:hAnsi="Times New Roman" w:cs="Times New Roman"/>
                <w:b/>
                <w:sz w:val="12"/>
                <w:szCs w:val="12"/>
              </w:rPr>
            </w:pP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пос.Нива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091"/>
        <w:gridCol w:w="992"/>
        <w:gridCol w:w="852"/>
        <w:gridCol w:w="1132"/>
        <w:gridCol w:w="852"/>
        <w:gridCol w:w="1325"/>
        <w:gridCol w:w="909"/>
      </w:tblGrid>
      <w:tr w:rsidR="00DE350C" w:rsidRPr="00DE350C" w:rsidTr="00DE350C">
        <w:trPr>
          <w:jc w:val="center"/>
        </w:trPr>
        <w:tc>
          <w:tcPr>
            <w:tcW w:w="37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DE350C">
              <w:rPr>
                <w:rFonts w:ascii="Times New Roman" w:hAnsi="Times New Roman" w:cs="Times New Roman"/>
                <w:sz w:val="12"/>
                <w:szCs w:val="12"/>
              </w:rPr>
              <w:t>п</w:t>
            </w:r>
            <w:r w:rsidRPr="00DE350C">
              <w:rPr>
                <w:rFonts w:ascii="Times New Roman" w:hAnsi="Times New Roman" w:cs="Times New Roman"/>
                <w:sz w:val="12"/>
                <w:szCs w:val="12"/>
                <w:lang w:val="en-US"/>
              </w:rPr>
              <w:t>/</w:t>
            </w:r>
            <w:r w:rsidRPr="00DE350C">
              <w:rPr>
                <w:rFonts w:ascii="Times New Roman" w:hAnsi="Times New Roman" w:cs="Times New Roman"/>
                <w:sz w:val="12"/>
                <w:szCs w:val="12"/>
              </w:rPr>
              <w:t>п</w:t>
            </w:r>
          </w:p>
        </w:tc>
        <w:tc>
          <w:tcPr>
            <w:tcW w:w="7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5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73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857"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Общая площадь, м</w:t>
            </w:r>
            <w:r w:rsidRPr="00DE350C">
              <w:rPr>
                <w:rFonts w:ascii="Times New Roman" w:hAnsi="Times New Roman" w:cs="Times New Roman"/>
                <w:sz w:val="12"/>
                <w:szCs w:val="12"/>
                <w:vertAlign w:val="superscript"/>
              </w:rPr>
              <w:t>2</w:t>
            </w:r>
          </w:p>
        </w:tc>
        <w:tc>
          <w:tcPr>
            <w:tcW w:w="5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73"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1</w:t>
            </w:r>
          </w:p>
        </w:tc>
        <w:tc>
          <w:tcPr>
            <w:tcW w:w="706"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3</w:t>
            </w:r>
          </w:p>
        </w:tc>
        <w:tc>
          <w:tcPr>
            <w:tcW w:w="55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w:t>
            </w:r>
          </w:p>
        </w:tc>
        <w:tc>
          <w:tcPr>
            <w:tcW w:w="73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5</w:t>
            </w:r>
          </w:p>
        </w:tc>
        <w:tc>
          <w:tcPr>
            <w:tcW w:w="55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w:t>
            </w:r>
          </w:p>
        </w:tc>
        <w:tc>
          <w:tcPr>
            <w:tcW w:w="857"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7</w:t>
            </w:r>
          </w:p>
        </w:tc>
        <w:tc>
          <w:tcPr>
            <w:tcW w:w="588"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8</w:t>
            </w:r>
          </w:p>
        </w:tc>
      </w:tr>
      <w:tr w:rsidR="00DE350C" w:rsidRPr="00DE350C" w:rsidTr="00DE350C">
        <w:trPr>
          <w:jc w:val="center"/>
        </w:trPr>
        <w:tc>
          <w:tcPr>
            <w:tcW w:w="37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12</w:t>
            </w:r>
          </w:p>
        </w:tc>
        <w:tc>
          <w:tcPr>
            <w:tcW w:w="73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кирпич</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140,0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r>
      <w:tr w:rsidR="00DE350C" w:rsidRPr="00DE350C" w:rsidTr="00DE350C">
        <w:trPr>
          <w:jc w:val="center"/>
        </w:trPr>
        <w:tc>
          <w:tcPr>
            <w:tcW w:w="37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14</w:t>
            </w:r>
          </w:p>
        </w:tc>
        <w:tc>
          <w:tcPr>
            <w:tcW w:w="73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кирпич</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151,0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r>
      <w:tr w:rsidR="00DE350C" w:rsidRPr="00DE350C" w:rsidTr="00DE350C">
        <w:trPr>
          <w:jc w:val="center"/>
        </w:trPr>
        <w:tc>
          <w:tcPr>
            <w:tcW w:w="37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0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64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3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291,0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9</w:t>
            </w:r>
          </w:p>
        </w:tc>
      </w:tr>
    </w:tbl>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DE350C" w:rsidRP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16</w:t>
      </w:r>
    </w:p>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411"/>
        <w:gridCol w:w="1745"/>
        <w:gridCol w:w="1009"/>
        <w:gridCol w:w="1124"/>
        <w:gridCol w:w="1011"/>
        <w:gridCol w:w="1014"/>
      </w:tblGrid>
      <w:tr w:rsidR="00DE350C" w:rsidRPr="00DE350C" w:rsidTr="00DE350C">
        <w:tc>
          <w:tcPr>
            <w:tcW w:w="268"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п\п</w:t>
            </w:r>
          </w:p>
        </w:tc>
        <w:tc>
          <w:tcPr>
            <w:tcW w:w="913"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 поселения</w:t>
            </w:r>
          </w:p>
        </w:tc>
        <w:tc>
          <w:tcPr>
            <w:tcW w:w="1129"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 населенного пункта</w:t>
            </w:r>
          </w:p>
        </w:tc>
        <w:tc>
          <w:tcPr>
            <w:tcW w:w="2690" w:type="pct"/>
            <w:gridSpan w:val="4"/>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Предельные размеры (кв.м.)</w:t>
            </w:r>
          </w:p>
        </w:tc>
      </w:tr>
      <w:tr w:rsidR="00DE350C" w:rsidRPr="00DE350C" w:rsidTr="00DE350C">
        <w:tc>
          <w:tcPr>
            <w:tcW w:w="268"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380" w:type="pct"/>
            <w:gridSpan w:val="2"/>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Индив. жилищное </w:t>
            </w:r>
            <w:r w:rsidRPr="00DE350C">
              <w:rPr>
                <w:rFonts w:ascii="Times New Roman" w:hAnsi="Times New Roman" w:cs="Times New Roman"/>
                <w:sz w:val="12"/>
                <w:szCs w:val="12"/>
              </w:rPr>
              <w:t>строительство</w:t>
            </w:r>
          </w:p>
        </w:tc>
        <w:tc>
          <w:tcPr>
            <w:tcW w:w="1310" w:type="pct"/>
            <w:gridSpan w:val="2"/>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Личное подсобное</w:t>
            </w:r>
            <w:r>
              <w:rPr>
                <w:rFonts w:ascii="Times New Roman" w:hAnsi="Times New Roman" w:cs="Times New Roman"/>
                <w:sz w:val="12"/>
                <w:szCs w:val="12"/>
              </w:rPr>
              <w:t xml:space="preserve"> </w:t>
            </w:r>
            <w:r w:rsidRPr="00DE350C">
              <w:rPr>
                <w:rFonts w:ascii="Times New Roman" w:hAnsi="Times New Roman" w:cs="Times New Roman"/>
                <w:sz w:val="12"/>
                <w:szCs w:val="12"/>
              </w:rPr>
              <w:t>хозяйство</w:t>
            </w:r>
          </w:p>
        </w:tc>
      </w:tr>
      <w:tr w:rsidR="00DE350C" w:rsidRPr="00DE350C" w:rsidTr="00DE350C">
        <w:tc>
          <w:tcPr>
            <w:tcW w:w="268"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минимальный</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максимальный</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минимальный</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максимальный</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91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913"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Черновка</w:t>
            </w: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Запрудный</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Нива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Новая Орловка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Орловка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bl>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Фактически площадь приусадебных участков сельского поселения составляет от 6 до 40 соток.</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Причинами, определяющими недостаточный уровень жилищного строительства в сельском поселении Черновка,являются: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2.4.2. Общественно-деловая зона</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w:t>
      </w:r>
      <w:r>
        <w:rPr>
          <w:rFonts w:ascii="Times New Roman" w:eastAsia="Times New Roman" w:hAnsi="Times New Roman" w:cs="Times New Roman"/>
          <w:sz w:val="12"/>
          <w:szCs w:val="12"/>
          <w:lang w:eastAsia="ru-RU"/>
        </w:rPr>
        <w:t>совой, общественной активности.</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2.4.2.1.Учреждения и предприятия обслуживания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Единый общественный центр сельского поселения Черновка сформирован в административном центре поселения селе Черновкапо ул. Новостроевская, дополняемый объектами повседневного пользования, расположенными в населенных пунктах поселения.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Общественный 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Согласно Региональным нормативам градостроительного проектирования Самарской области, сеть учреждений культурно-бытового обслуживания с.п.Черновка в основном обеспечивает нормативный уровень обслуживания населения.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Полный перечень объектов культурно-бытового обслуживания с качественными характеристиками  приведен в Таблице 17.</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Постановлением от 03.03.2011 г. №88. «О нормативах минимальной обеспеченности населения Самарской области площадью торговых объектов». </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Нормы расчета приняты на численность населения 1417 че</w:t>
      </w:r>
      <w:r>
        <w:rPr>
          <w:rFonts w:ascii="Times New Roman" w:eastAsia="Times New Roman" w:hAnsi="Times New Roman" w:cs="Times New Roman"/>
          <w:sz w:val="12"/>
          <w:szCs w:val="12"/>
          <w:lang w:eastAsia="ru-RU"/>
        </w:rPr>
        <w:t>л. и представлены в Таблице 18.</w:t>
      </w:r>
    </w:p>
    <w:p w:rsidR="00DE350C" w:rsidRP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17</w:t>
      </w:r>
    </w:p>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Существующие объекты капитального строительства, расположенные в границах сельского поселения Черновка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638"/>
        <w:gridCol w:w="1424"/>
        <w:gridCol w:w="1212"/>
        <w:gridCol w:w="934"/>
        <w:gridCol w:w="1020"/>
        <w:gridCol w:w="1075"/>
      </w:tblGrid>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 по ГП</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НАИМЕНОВАНИЕ</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МЕСТОПОЛОЖЕНИЕ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(населённый пункт, улица, № дома)</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МОЩНОСТЬ (ВМЕСТИМОСТЬ)</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(проектная)</w:t>
            </w:r>
          </w:p>
          <w:p w:rsidR="00DE350C" w:rsidRPr="00DE350C" w:rsidRDefault="00DE350C" w:rsidP="00DE350C">
            <w:pPr>
              <w:shd w:val="clear" w:color="auto" w:fill="FFFFFF"/>
              <w:spacing w:after="0" w:line="240" w:lineRule="auto"/>
              <w:jc w:val="center"/>
              <w:rPr>
                <w:rFonts w:ascii="Times New Roman" w:eastAsia="Calibri" w:hAnsi="Times New Roman" w:cs="Times New Roman"/>
                <w:sz w:val="12"/>
                <w:szCs w:val="12"/>
              </w:rPr>
            </w:pP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Единицы измерения</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СОСТОЯНИЕ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(аварийное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удовлетворит.</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треб. кап. ремонт или реконструкция)</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ЗНАЧЕНИЕ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(собственность:</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федеральная, региональная,</w:t>
            </w:r>
          </w:p>
          <w:p w:rsidR="00DE350C" w:rsidRPr="00DE350C" w:rsidRDefault="00DE350C" w:rsidP="00DE350C">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DE350C">
              <w:rPr>
                <w:rFonts w:ascii="Times New Roman" w:eastAsia="Calibri" w:hAnsi="Times New Roman" w:cs="Times New Roman"/>
                <w:sz w:val="12"/>
                <w:szCs w:val="12"/>
              </w:rPr>
              <w:t>сельского (городского)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поселения, 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2</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3</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4</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6</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7</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lang w:val="en-US"/>
              </w:rPr>
            </w:pPr>
            <w:r w:rsidRPr="00DE350C">
              <w:rPr>
                <w:rFonts w:ascii="Times New Roman" w:eastAsia="Calibri" w:hAnsi="Times New Roman" w:cs="Times New Roman"/>
                <w:sz w:val="12"/>
                <w:szCs w:val="12"/>
                <w:lang w:val="en-US"/>
              </w:rPr>
              <w:t>Объекты учебно-образовательного назначения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hAnsi="Times New Roman" w:cs="Times New Roman"/>
                <w:i/>
                <w:sz w:val="12"/>
                <w:szCs w:val="12"/>
              </w:rPr>
            </w:pPr>
            <w:r w:rsidRPr="00DE350C">
              <w:rPr>
                <w:rFonts w:ascii="Times New Roman" w:hAnsi="Times New Roman" w:cs="Times New Roman"/>
                <w:i/>
                <w:sz w:val="12"/>
                <w:szCs w:val="12"/>
              </w:rPr>
              <w:t>Детские дошкольные учреждения (общего типа, специализированного, оздоровительного и др.)</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3.1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Детский сад</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60</w:t>
            </w:r>
          </w:p>
        </w:tc>
        <w:tc>
          <w:tcPr>
            <w:tcW w:w="60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hAnsi="Times New Roman" w:cs="Times New Roman"/>
                <w:i/>
                <w:sz w:val="12"/>
                <w:szCs w:val="12"/>
              </w:rPr>
            </w:pPr>
            <w:r w:rsidRPr="00DE350C">
              <w:rPr>
                <w:rFonts w:ascii="Times New Roman" w:hAnsi="Times New Roman" w:cs="Times New Roman"/>
                <w:i/>
                <w:sz w:val="12"/>
                <w:szCs w:val="12"/>
              </w:rPr>
              <w:t>Общеобразовательные учреждения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lastRenderedPageBreak/>
              <w:t>4.1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ГБОУ Черновская СОШ</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12</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300/126</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учащиеся</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(федеральная)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i/>
                <w:sz w:val="12"/>
                <w:szCs w:val="12"/>
              </w:rPr>
            </w:pPr>
            <w:r w:rsidRPr="00DE350C">
              <w:rPr>
                <w:rFonts w:ascii="Times New Roman" w:eastAsia="Calibri" w:hAnsi="Times New Roman" w:cs="Times New Roman"/>
                <w:i/>
                <w:sz w:val="12"/>
                <w:szCs w:val="12"/>
              </w:rPr>
              <w:t>Прочие образовательные учреждения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Учащиеся,</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r>
      <w:tr w:rsidR="00DE350C" w:rsidRPr="00DE350C" w:rsidTr="00DE350C">
        <w:trPr>
          <w:trHeight w:val="297"/>
          <w:jc w:val="center"/>
        </w:trPr>
        <w:tc>
          <w:tcPr>
            <w:tcW w:w="276" w:type="pct"/>
            <w:tcBorders>
              <w:right w:val="nil"/>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4724" w:type="pct"/>
            <w:gridSpan w:val="6"/>
            <w:tcBorders>
              <w:left w:val="nil"/>
            </w:tcBorders>
            <w:vAlign w:val="center"/>
          </w:tcPr>
          <w:p w:rsidR="00DE350C" w:rsidRPr="00DE350C" w:rsidRDefault="00DE350C" w:rsidP="00DE350C">
            <w:pPr>
              <w:spacing w:after="0" w:line="240" w:lineRule="auto"/>
              <w:jc w:val="center"/>
              <w:rPr>
                <w:rFonts w:ascii="Times New Roman" w:hAnsi="Times New Roman" w:cs="Times New Roman"/>
                <w:bCs/>
                <w:sz w:val="12"/>
                <w:szCs w:val="12"/>
              </w:rPr>
            </w:pPr>
            <w:r w:rsidRPr="00DE350C">
              <w:rPr>
                <w:rFonts w:ascii="Times New Roman" w:hAnsi="Times New Roman" w:cs="Times New Roman"/>
                <w:bCs/>
                <w:sz w:val="12"/>
                <w:szCs w:val="12"/>
              </w:rPr>
              <w:t>Объекты здравоохранения</w:t>
            </w:r>
          </w:p>
        </w:tc>
      </w:tr>
      <w:tr w:rsidR="00DE350C" w:rsidRPr="00DE350C" w:rsidTr="00DE350C">
        <w:trPr>
          <w:jc w:val="center"/>
        </w:trPr>
        <w:tc>
          <w:tcPr>
            <w:tcW w:w="276"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5.1</w:t>
            </w:r>
          </w:p>
        </w:tc>
        <w:tc>
          <w:tcPr>
            <w:tcW w:w="10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Офис врача общей практики</w:t>
            </w:r>
          </w:p>
        </w:tc>
        <w:tc>
          <w:tcPr>
            <w:tcW w:w="92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2а</w:t>
            </w:r>
          </w:p>
        </w:tc>
        <w:tc>
          <w:tcPr>
            <w:tcW w:w="784"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w:t>
            </w:r>
          </w:p>
        </w:tc>
        <w:tc>
          <w:tcPr>
            <w:tcW w:w="604" w:type="pct"/>
            <w:tcBorders>
              <w:bottom w:val="single" w:sz="4" w:space="0" w:color="auto"/>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посещение в смену</w:t>
            </w:r>
          </w:p>
        </w:tc>
        <w:tc>
          <w:tcPr>
            <w:tcW w:w="660" w:type="pct"/>
            <w:tcBorders>
              <w:bottom w:val="single" w:sz="4" w:space="0" w:color="auto"/>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276"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5.2</w:t>
            </w:r>
          </w:p>
        </w:tc>
        <w:tc>
          <w:tcPr>
            <w:tcW w:w="10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Аптечный пункт</w:t>
            </w:r>
          </w:p>
        </w:tc>
        <w:tc>
          <w:tcPr>
            <w:tcW w:w="92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60</w:t>
            </w:r>
          </w:p>
        </w:tc>
        <w:tc>
          <w:tcPr>
            <w:tcW w:w="604" w:type="pct"/>
            <w:vMerge w:val="restart"/>
            <w:tcBorders>
              <w:top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w:t>
            </w:r>
            <w:r w:rsidRPr="00DE350C">
              <w:rPr>
                <w:rFonts w:ascii="Times New Roman" w:hAnsi="Times New Roman" w:cs="Times New Roman"/>
                <w:sz w:val="12"/>
                <w:szCs w:val="12"/>
                <w:vertAlign w:val="superscript"/>
              </w:rPr>
              <w:t>2</w:t>
            </w:r>
          </w:p>
        </w:tc>
        <w:tc>
          <w:tcPr>
            <w:tcW w:w="660" w:type="pct"/>
            <w:tcBorders>
              <w:top w:val="single" w:sz="4" w:space="0" w:color="auto"/>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5.3</w:t>
            </w:r>
          </w:p>
        </w:tc>
        <w:tc>
          <w:tcPr>
            <w:tcW w:w="10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ФАП</w:t>
            </w:r>
          </w:p>
        </w:tc>
        <w:tc>
          <w:tcPr>
            <w:tcW w:w="92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Нива,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w:t>
            </w:r>
          </w:p>
        </w:tc>
        <w:tc>
          <w:tcPr>
            <w:tcW w:w="784"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60</w:t>
            </w:r>
          </w:p>
        </w:tc>
        <w:tc>
          <w:tcPr>
            <w:tcW w:w="604"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6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Объекты социального обеспечения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6.1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Отделение Черновского государственного учреждения социального обслуживания граждан пожилого возраста и инвалидов</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64</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спортивного назначения</w:t>
            </w:r>
          </w:p>
        </w:tc>
      </w:tr>
      <w:tr w:rsidR="00DE350C" w:rsidRPr="00DE350C" w:rsidTr="00DE350C">
        <w:trPr>
          <w:trHeight w:val="591"/>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7.1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Спортивный зал ГБОУ Черновская СОШ</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 ул. Новостроевская, 12</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174 м2"/>
              </w:smartTagPr>
              <w:r w:rsidRPr="00DE350C">
                <w:rPr>
                  <w:rFonts w:ascii="Times New Roman" w:hAnsi="Times New Roman" w:cs="Times New Roman"/>
                  <w:sz w:val="12"/>
                  <w:szCs w:val="12"/>
                </w:rPr>
                <w:t>174 м</w:t>
              </w:r>
              <w:r w:rsidRPr="00DE350C">
                <w:rPr>
                  <w:rFonts w:ascii="Times New Roman" w:hAnsi="Times New Roman" w:cs="Times New Roman"/>
                  <w:sz w:val="12"/>
                  <w:szCs w:val="12"/>
                  <w:vertAlign w:val="superscript"/>
                </w:rPr>
                <w:t>2</w:t>
              </w:r>
            </w:smartTag>
          </w:p>
        </w:tc>
        <w:tc>
          <w:tcPr>
            <w:tcW w:w="604" w:type="pct"/>
            <w:vMerge w:val="restar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га (открытые спортивные площадки),</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w:t>
            </w:r>
            <w:r w:rsidRPr="00DE350C">
              <w:rPr>
                <w:rFonts w:ascii="Times New Roman" w:eastAsia="Calibri" w:hAnsi="Times New Roman" w:cs="Times New Roman"/>
                <w:sz w:val="12"/>
                <w:szCs w:val="12"/>
                <w:vertAlign w:val="superscript"/>
              </w:rPr>
              <w:t>2</w:t>
            </w:r>
            <w:r w:rsidRPr="00DE350C">
              <w:rPr>
                <w:rFonts w:ascii="Times New Roman" w:eastAsia="Calibri" w:hAnsi="Times New Roman" w:cs="Times New Roman"/>
                <w:sz w:val="12"/>
                <w:szCs w:val="12"/>
              </w:rPr>
              <w:t xml:space="preserve"> площади пола (спортивные залы),</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w:t>
            </w:r>
            <w:r w:rsidRPr="00DE350C">
              <w:rPr>
                <w:rFonts w:ascii="Times New Roman" w:eastAsia="Calibri" w:hAnsi="Times New Roman" w:cs="Times New Roman"/>
                <w:sz w:val="12"/>
                <w:szCs w:val="12"/>
                <w:vertAlign w:val="superscript"/>
              </w:rPr>
              <w:t>2</w:t>
            </w:r>
            <w:r w:rsidRPr="00DE350C">
              <w:rPr>
                <w:rFonts w:ascii="Times New Roman" w:eastAsia="Calibri" w:hAnsi="Times New Roman" w:cs="Times New Roman"/>
                <w:sz w:val="12"/>
                <w:szCs w:val="12"/>
              </w:rPr>
              <w:t xml:space="preserve"> зеркала воды (бассейны),</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количество мест на трибунах</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федеральная,</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 района</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7.2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Плоскостное сооружение (футбольное поле)</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 юго-восточная часть села</w:t>
            </w:r>
          </w:p>
          <w:p w:rsidR="00DE350C" w:rsidRPr="00DE350C" w:rsidRDefault="00DE350C" w:rsidP="00DE350C">
            <w:pPr>
              <w:spacing w:after="0" w:line="240" w:lineRule="auto"/>
              <w:jc w:val="center"/>
              <w:rPr>
                <w:rFonts w:ascii="Times New Roman" w:hAnsi="Times New Roman" w:cs="Times New Roman"/>
                <w:sz w:val="12"/>
                <w:szCs w:val="12"/>
              </w:rPr>
            </w:pP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6000 м2"/>
              </w:smartTagPr>
              <w:r w:rsidRPr="00DE350C">
                <w:rPr>
                  <w:rFonts w:ascii="Times New Roman" w:hAnsi="Times New Roman" w:cs="Times New Roman"/>
                  <w:sz w:val="12"/>
                  <w:szCs w:val="12"/>
                </w:rPr>
                <w:t>6000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культурно-досугового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8.1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Сельский Дом Культуры «Восток»</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13</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250</w:t>
            </w:r>
          </w:p>
        </w:tc>
        <w:tc>
          <w:tcPr>
            <w:tcW w:w="604"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тыс. ед. хранения/</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читательское место</w:t>
            </w: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8.2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Библиотека</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13</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18133 ед.</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хранения</w:t>
            </w: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торгового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ЧП Ибрагимов</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15Б</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25 м2"/>
              </w:smartTagPr>
              <w:r w:rsidRPr="00DE350C">
                <w:rPr>
                  <w:rFonts w:ascii="Times New Roman" w:hAnsi="Times New Roman" w:cs="Times New Roman"/>
                  <w:sz w:val="12"/>
                  <w:szCs w:val="12"/>
                </w:rPr>
                <w:t>25 м</w:t>
              </w:r>
              <w:r w:rsidRPr="00DE350C">
                <w:rPr>
                  <w:rFonts w:ascii="Times New Roman" w:hAnsi="Times New Roman" w:cs="Times New Roman"/>
                  <w:sz w:val="12"/>
                  <w:szCs w:val="12"/>
                  <w:vertAlign w:val="superscript"/>
                </w:rPr>
                <w:t>2</w:t>
              </w:r>
            </w:smartTag>
          </w:p>
        </w:tc>
        <w:tc>
          <w:tcPr>
            <w:tcW w:w="604" w:type="pct"/>
            <w:vMerge w:val="restar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w:t>
            </w:r>
            <w:r w:rsidRPr="00DE350C">
              <w:rPr>
                <w:rFonts w:ascii="Times New Roman" w:eastAsia="Calibri" w:hAnsi="Times New Roman" w:cs="Times New Roman"/>
                <w:sz w:val="12"/>
                <w:szCs w:val="12"/>
                <w:vertAlign w:val="superscript"/>
              </w:rPr>
              <w:t xml:space="preserve">2 </w:t>
            </w:r>
            <w:r w:rsidRPr="00DE350C">
              <w:rPr>
                <w:rFonts w:ascii="Times New Roman" w:eastAsia="Calibri" w:hAnsi="Times New Roman" w:cs="Times New Roman"/>
                <w:sz w:val="12"/>
                <w:szCs w:val="12"/>
              </w:rPr>
              <w:t>торговой площади</w:t>
            </w: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Черновское ПО магазин № 106</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Демидова, 10а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46 м2"/>
              </w:smartTagPr>
              <w:r w:rsidRPr="00DE350C">
                <w:rPr>
                  <w:rFonts w:ascii="Times New Roman" w:hAnsi="Times New Roman" w:cs="Times New Roman"/>
                  <w:sz w:val="12"/>
                  <w:szCs w:val="12"/>
                </w:rPr>
                <w:t>46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9.3</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 107</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11</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64 м2"/>
              </w:smartTagPr>
              <w:r w:rsidRPr="00DE350C">
                <w:rPr>
                  <w:rFonts w:ascii="Times New Roman" w:hAnsi="Times New Roman" w:cs="Times New Roman"/>
                  <w:sz w:val="12"/>
                  <w:szCs w:val="12"/>
                </w:rPr>
                <w:t>64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9.4</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 108</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29а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88 м2"/>
              </w:smartTagPr>
              <w:r w:rsidRPr="00DE350C">
                <w:rPr>
                  <w:rFonts w:ascii="Times New Roman" w:hAnsi="Times New Roman" w:cs="Times New Roman"/>
                  <w:sz w:val="12"/>
                  <w:szCs w:val="12"/>
                </w:rPr>
                <w:t>88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9.5</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«Продукты» № 110</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Нива,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 11а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26,0м</w:t>
            </w:r>
            <w:r w:rsidRPr="00DE350C">
              <w:rPr>
                <w:rFonts w:ascii="Times New Roman" w:hAnsi="Times New Roman" w:cs="Times New Roman"/>
                <w:sz w:val="12"/>
                <w:szCs w:val="12"/>
                <w:vertAlign w:val="superscript"/>
              </w:rPr>
              <w:t>2</w:t>
            </w: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9.6</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 113</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Новая Орловка,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1</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23,0м</w:t>
            </w:r>
            <w:r w:rsidRPr="00DE350C">
              <w:rPr>
                <w:rFonts w:ascii="Times New Roman" w:hAnsi="Times New Roman" w:cs="Times New Roman"/>
                <w:sz w:val="12"/>
                <w:szCs w:val="12"/>
                <w:vertAlign w:val="superscript"/>
              </w:rPr>
              <w:t>2</w:t>
            </w:r>
          </w:p>
          <w:p w:rsidR="00DE350C" w:rsidRPr="00DE350C" w:rsidRDefault="00DE350C" w:rsidP="00DE350C">
            <w:pPr>
              <w:spacing w:after="0" w:line="240" w:lineRule="auto"/>
              <w:jc w:val="center"/>
              <w:rPr>
                <w:rFonts w:ascii="Times New Roman" w:hAnsi="Times New Roman" w:cs="Times New Roman"/>
                <w:color w:val="FF0000"/>
                <w:sz w:val="12"/>
                <w:szCs w:val="12"/>
              </w:rPr>
            </w:pP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общественного питания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10.1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Кафе ИП «Суслов»</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xml:space="preserve">с. Черновка, в 51-м метре от федеральной автодороги «Москва-Челябинск» на </w:t>
            </w:r>
            <w:smartTag w:uri="urn:schemas-microsoft-com:office:smarttags" w:element="metricconverter">
              <w:smartTagPr>
                <w:attr w:name="ProductID" w:val="1076 км"/>
              </w:smartTagPr>
              <w:r w:rsidRPr="00DE350C">
                <w:rPr>
                  <w:rFonts w:ascii="Times New Roman" w:hAnsi="Times New Roman" w:cs="Times New Roman"/>
                  <w:sz w:val="12"/>
                  <w:szCs w:val="12"/>
                </w:rPr>
                <w:t>1076 км</w:t>
              </w:r>
            </w:smartTag>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44 м</w:t>
            </w:r>
            <w:r w:rsidRPr="00DE350C">
              <w:rPr>
                <w:rFonts w:ascii="Times New Roman" w:hAnsi="Times New Roman" w:cs="Times New Roman"/>
                <w:sz w:val="12"/>
                <w:szCs w:val="12"/>
                <w:vertAlign w:val="superscript"/>
              </w:rPr>
              <w:t>2</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50 мест</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lang w:val="en-US"/>
              </w:rPr>
            </w:pPr>
            <w:r w:rsidRPr="00DE350C">
              <w:rPr>
                <w:rFonts w:ascii="Times New Roman" w:eastAsia="Calibri" w:hAnsi="Times New Roman" w:cs="Times New Roman"/>
                <w:sz w:val="12"/>
                <w:szCs w:val="12"/>
              </w:rPr>
              <w:t>Объекты бытового обслужив</w:t>
            </w:r>
            <w:r w:rsidRPr="00DE350C">
              <w:rPr>
                <w:rFonts w:ascii="Times New Roman" w:eastAsia="Calibri" w:hAnsi="Times New Roman" w:cs="Times New Roman"/>
                <w:sz w:val="12"/>
                <w:szCs w:val="12"/>
                <w:lang w:val="en-US"/>
              </w:rPr>
              <w:t>ания</w:t>
            </w:r>
          </w:p>
        </w:tc>
      </w:tr>
      <w:tr w:rsidR="00DE350C" w:rsidRPr="00DE350C" w:rsidTr="00DE350C">
        <w:trPr>
          <w:trHeight w:val="340"/>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pBdr>
                <w:bottom w:val="single" w:sz="4" w:space="1" w:color="auto"/>
              </w:pBd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Рабочее место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кг белья в смену (прачечные),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кг вещей в смену (химчистки),</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место (бани)</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общественного и административного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13.1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xml:space="preserve">Администрация сельского </w:t>
            </w:r>
            <w:r w:rsidRPr="00DE350C">
              <w:rPr>
                <w:rFonts w:ascii="Times New Roman" w:hAnsi="Times New Roman" w:cs="Times New Roman"/>
                <w:sz w:val="12"/>
                <w:szCs w:val="12"/>
              </w:rPr>
              <w:lastRenderedPageBreak/>
              <w:t>поселения Черновка</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lastRenderedPageBreak/>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lastRenderedPageBreak/>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950,8 м2"/>
              </w:smartTagPr>
              <w:r w:rsidRPr="00DE350C">
                <w:rPr>
                  <w:rFonts w:ascii="Times New Roman" w:hAnsi="Times New Roman" w:cs="Times New Roman"/>
                  <w:sz w:val="12"/>
                  <w:szCs w:val="12"/>
                </w:rPr>
                <w:lastRenderedPageBreak/>
                <w:t>950,8 м</w:t>
              </w:r>
              <w:r w:rsidRPr="00DE350C">
                <w:rPr>
                  <w:rFonts w:ascii="Times New Roman" w:hAnsi="Times New Roman" w:cs="Times New Roman"/>
                  <w:sz w:val="12"/>
                  <w:szCs w:val="12"/>
                  <w:vertAlign w:val="superscript"/>
                </w:rPr>
                <w:t>2</w:t>
              </w:r>
            </w:smartTag>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lastRenderedPageBreak/>
              <w:t>рабочее место</w:t>
            </w: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lastRenderedPageBreak/>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lastRenderedPageBreak/>
              <w:t>Объекты связи и</w:t>
            </w:r>
            <w:r w:rsidRPr="00DE350C">
              <w:rPr>
                <w:rFonts w:ascii="Times New Roman" w:eastAsia="Calibri" w:hAnsi="Times New Roman" w:cs="Times New Roman"/>
                <w:bCs/>
                <w:sz w:val="12"/>
                <w:szCs w:val="12"/>
              </w:rPr>
              <w:t xml:space="preserve"> кредитно-финансовые учреждения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14.1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ВСП 4245/028 Сергиевское отд. 4545 АКБ РФ</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12м</w:t>
            </w:r>
            <w:r w:rsidRPr="00DE350C">
              <w:rPr>
                <w:rFonts w:ascii="Times New Roman" w:hAnsi="Times New Roman" w:cs="Times New Roman"/>
                <w:sz w:val="12"/>
                <w:szCs w:val="12"/>
                <w:vertAlign w:val="superscript"/>
              </w:rPr>
              <w:t>2</w:t>
            </w:r>
          </w:p>
        </w:tc>
        <w:tc>
          <w:tcPr>
            <w:tcW w:w="604" w:type="pct"/>
            <w:vMerge w:val="restar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операционная касса (место)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14.2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ФГУП Почта России УФПС по Самарской  обл. Сергиевского  почтампта ОПС Черновское</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20м</w:t>
            </w:r>
            <w:r w:rsidRPr="00DE350C">
              <w:rPr>
                <w:rFonts w:ascii="Times New Roman" w:hAnsi="Times New Roman" w:cs="Times New Roman"/>
                <w:sz w:val="12"/>
                <w:szCs w:val="12"/>
                <w:vertAlign w:val="superscript"/>
              </w:rPr>
              <w:t>2</w:t>
            </w: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жилищно-коммунального хозяйства</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15.1</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культового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16.1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Молельный дом</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29а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60 м2"/>
              </w:smartTagPr>
              <w:r w:rsidRPr="00DE350C">
                <w:rPr>
                  <w:rFonts w:ascii="Times New Roman" w:hAnsi="Times New Roman" w:cs="Times New Roman"/>
                  <w:sz w:val="12"/>
                  <w:szCs w:val="12"/>
                </w:rPr>
                <w:t>60 м</w:t>
              </w:r>
              <w:r w:rsidRPr="00DE350C">
                <w:rPr>
                  <w:rFonts w:ascii="Times New Roman" w:hAnsi="Times New Roman" w:cs="Times New Roman"/>
                  <w:sz w:val="12"/>
                  <w:szCs w:val="12"/>
                  <w:vertAlign w:val="superscript"/>
                </w:rPr>
                <w:t>2</w:t>
              </w:r>
            </w:smartTag>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отдыха и туризма</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17.1</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Существующая обеспеченность жителе</w:t>
      </w:r>
      <w:r>
        <w:rPr>
          <w:rFonts w:ascii="Times New Roman" w:eastAsia="Times New Roman" w:hAnsi="Times New Roman" w:cs="Times New Roman"/>
          <w:sz w:val="12"/>
          <w:szCs w:val="12"/>
          <w:lang w:eastAsia="ru-RU"/>
        </w:rPr>
        <w:t xml:space="preserve">й сельского поселения Черновка </w:t>
      </w:r>
      <w:r w:rsidRPr="00DE350C">
        <w:rPr>
          <w:rFonts w:ascii="Times New Roman" w:eastAsia="Times New Roman" w:hAnsi="Times New Roman" w:cs="Times New Roman"/>
          <w:sz w:val="12"/>
          <w:szCs w:val="12"/>
          <w:lang w:eastAsia="ru-RU"/>
        </w:rPr>
        <w:t xml:space="preserve"> объектами социального и </w:t>
      </w:r>
      <w:r>
        <w:rPr>
          <w:rFonts w:ascii="Times New Roman" w:eastAsia="Times New Roman" w:hAnsi="Times New Roman" w:cs="Times New Roman"/>
          <w:sz w:val="12"/>
          <w:szCs w:val="12"/>
          <w:lang w:eastAsia="ru-RU"/>
        </w:rPr>
        <w:t xml:space="preserve">культурно-бытового обслуживания </w:t>
      </w:r>
      <w:r w:rsidRPr="00DE350C">
        <w:rPr>
          <w:rFonts w:ascii="Times New Roman" w:eastAsia="Times New Roman" w:hAnsi="Times New Roman" w:cs="Times New Roman"/>
          <w:sz w:val="12"/>
          <w:szCs w:val="12"/>
          <w:lang w:eastAsia="ru-RU"/>
        </w:rPr>
        <w:t xml:space="preserve">1417 чел. </w:t>
      </w:r>
    </w:p>
    <w:p w:rsid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
        <w:gridCol w:w="1376"/>
        <w:gridCol w:w="1006"/>
        <w:gridCol w:w="1818"/>
        <w:gridCol w:w="992"/>
        <w:gridCol w:w="1136"/>
        <w:gridCol w:w="957"/>
      </w:tblGrid>
      <w:tr w:rsidR="00DE350C" w:rsidRPr="00DE350C" w:rsidTr="00E22257">
        <w:tc>
          <w:tcPr>
            <w:tcW w:w="287" w:type="pct"/>
            <w:vAlign w:val="center"/>
          </w:tcPr>
          <w:p w:rsidR="00DE350C" w:rsidRPr="00DE350C" w:rsidRDefault="00E22257"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п/п</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ЕД.ИЗМ.</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НОРМАТИВНАЯ ОБЕСПЕЧЕННОСТЬ </w:t>
            </w:r>
            <w:r w:rsidRPr="00DE350C">
              <w:rPr>
                <w:rFonts w:ascii="Times New Roman" w:hAnsi="Times New Roman" w:cs="Times New Roman"/>
                <w:sz w:val="12"/>
                <w:szCs w:val="12"/>
              </w:rPr>
              <w:t>на 1 тыс.чел.</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РАСЧЁТНАЯ МОЩНОСТЬ ОБЪЕКТОВ</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СУЩЕСТВУЮЩАЯ МОЩНОСТЬ ОБЪЕКТОВ</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ПРОЦЕНТ ОБЕСПЕЧЕННОСТИ, %</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народного образования</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Детские дошкольные учреждения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 детей дошкольного возраста (102 детей)</w:t>
            </w:r>
          </w:p>
        </w:tc>
        <w:tc>
          <w:tcPr>
            <w:tcW w:w="642" w:type="pct"/>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c>
          <w:tcPr>
            <w:tcW w:w="735" w:type="pct"/>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60</w:t>
            </w:r>
          </w:p>
        </w:tc>
        <w:tc>
          <w:tcPr>
            <w:tcW w:w="619" w:type="pct"/>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85</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Общеобразовательные школы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учащиеся</w:t>
            </w:r>
          </w:p>
        </w:tc>
        <w:tc>
          <w:tcPr>
            <w:tcW w:w="1176"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 охват детей неполным средним образованием (</w:t>
            </w:r>
            <w:r w:rsidRPr="00DE350C">
              <w:rPr>
                <w:rFonts w:ascii="Times New Roman" w:hAnsi="Times New Roman" w:cs="Times New Roman"/>
                <w:sz w:val="12"/>
                <w:szCs w:val="12"/>
                <w:lang w:val="en-US"/>
              </w:rPr>
              <w:t>I</w:t>
            </w:r>
            <w:r w:rsidRPr="00DE350C">
              <w:rPr>
                <w:rFonts w:ascii="Times New Roman" w:hAnsi="Times New Roman" w:cs="Times New Roman"/>
                <w:sz w:val="12"/>
                <w:szCs w:val="12"/>
              </w:rPr>
              <w:t>-</w:t>
            </w:r>
            <w:r w:rsidRPr="00DE350C">
              <w:rPr>
                <w:rFonts w:ascii="Times New Roman" w:hAnsi="Times New Roman" w:cs="Times New Roman"/>
                <w:sz w:val="12"/>
                <w:szCs w:val="12"/>
                <w:lang w:val="en-US"/>
              </w:rPr>
              <w:t>IX</w:t>
            </w:r>
            <w:r w:rsidRPr="00DE350C">
              <w:rPr>
                <w:rFonts w:ascii="Times New Roman" w:hAnsi="Times New Roman" w:cs="Times New Roman"/>
                <w:sz w:val="12"/>
                <w:szCs w:val="12"/>
              </w:rPr>
              <w:t xml:space="preserve"> классы -111 чел.) и 75% детей – средним образованием</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r w:rsidRPr="00DE350C">
              <w:rPr>
                <w:rFonts w:ascii="Times New Roman" w:hAnsi="Times New Roman" w:cs="Times New Roman"/>
                <w:sz w:val="12"/>
                <w:szCs w:val="12"/>
                <w:lang w:val="en-US"/>
              </w:rPr>
              <w:t>X</w:t>
            </w:r>
            <w:r w:rsidRPr="00DE350C">
              <w:rPr>
                <w:rFonts w:ascii="Times New Roman" w:hAnsi="Times New Roman" w:cs="Times New Roman"/>
                <w:sz w:val="12"/>
                <w:szCs w:val="12"/>
              </w:rPr>
              <w:t>-</w:t>
            </w:r>
            <w:r w:rsidRPr="00DE350C">
              <w:rPr>
                <w:rFonts w:ascii="Times New Roman" w:hAnsi="Times New Roman" w:cs="Times New Roman"/>
                <w:sz w:val="12"/>
                <w:szCs w:val="12"/>
                <w:lang w:val="en-US"/>
              </w:rPr>
              <w:t>XI</w:t>
            </w:r>
            <w:r w:rsidRPr="00DE350C">
              <w:rPr>
                <w:rFonts w:ascii="Times New Roman" w:hAnsi="Times New Roman" w:cs="Times New Roman"/>
                <w:sz w:val="12"/>
                <w:szCs w:val="12"/>
              </w:rPr>
              <w:t xml:space="preserve"> классы – 33 чел.)</w:t>
            </w:r>
          </w:p>
        </w:tc>
        <w:tc>
          <w:tcPr>
            <w:tcW w:w="642" w:type="pct"/>
            <w:tcBorders>
              <w:lef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136</w:t>
            </w:r>
          </w:p>
        </w:tc>
        <w:tc>
          <w:tcPr>
            <w:tcW w:w="735" w:type="pct"/>
            <w:tcBorders>
              <w:righ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619" w:type="pct"/>
            <w:tcBorders>
              <w:lef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220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1.3</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Внешкольные учреждения</w:t>
            </w:r>
          </w:p>
        </w:tc>
        <w:tc>
          <w:tcPr>
            <w:tcW w:w="651"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tcBorders>
              <w:left w:val="single" w:sz="4" w:space="0" w:color="auto"/>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 от общего числа школьников</w:t>
            </w:r>
          </w:p>
        </w:tc>
        <w:tc>
          <w:tcPr>
            <w:tcW w:w="642" w:type="pct"/>
            <w:tcBorders>
              <w:left w:val="single" w:sz="4" w:space="0" w:color="auto"/>
              <w:righ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14</w:t>
            </w:r>
          </w:p>
        </w:tc>
        <w:tc>
          <w:tcPr>
            <w:tcW w:w="735" w:type="pct"/>
            <w:tcBorders>
              <w:left w:val="single" w:sz="4" w:space="0" w:color="auto"/>
              <w:righ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tcBorders>
              <w:lef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здравоохранения:</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Поликлиники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посещ.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Больницы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койка</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2.3</w:t>
            </w:r>
          </w:p>
        </w:tc>
        <w:tc>
          <w:tcPr>
            <w:tcW w:w="890"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Офис врача общей практики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посещ.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 посещ. в смену</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2.4</w:t>
            </w:r>
          </w:p>
        </w:tc>
        <w:tc>
          <w:tcPr>
            <w:tcW w:w="890"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ФАП</w:t>
            </w:r>
          </w:p>
        </w:tc>
        <w:tc>
          <w:tcPr>
            <w:tcW w:w="651"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объект</w:t>
            </w:r>
          </w:p>
        </w:tc>
        <w:tc>
          <w:tcPr>
            <w:tcW w:w="1176"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Аптеки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объект</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Спортивные и физкультурно-оздоровительные сооружения</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Плоскостные физкультурно-спортивные сооружения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га</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 1 тыс. жителей</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(0,7-0,9)</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0,99</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0,60</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61</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Спортивные залы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lang w:eastAsia="ru-RU"/>
              </w:rPr>
              <w:t>м</w:t>
            </w:r>
            <w:r w:rsidRPr="00DE350C">
              <w:rPr>
                <w:rFonts w:ascii="Times New Roman" w:hAnsi="Times New Roman" w:cs="Times New Roman"/>
                <w:sz w:val="12"/>
                <w:szCs w:val="12"/>
                <w:vertAlign w:val="superscript"/>
                <w:lang w:eastAsia="ru-RU"/>
              </w:rPr>
              <w:t>2</w:t>
            </w:r>
            <w:r w:rsidRPr="00DE350C">
              <w:rPr>
                <w:rFonts w:ascii="Times New Roman" w:hAnsi="Times New Roman" w:cs="Times New Roman"/>
                <w:sz w:val="12"/>
                <w:szCs w:val="12"/>
              </w:rPr>
              <w:t>площади пола</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от 2 до 5 тыс.жит.– 540 м</w:t>
            </w:r>
            <w:r w:rsidRPr="00DE350C">
              <w:rPr>
                <w:rFonts w:ascii="Times New Roman" w:hAnsi="Times New Roman" w:cs="Times New Roman"/>
                <w:sz w:val="12"/>
                <w:szCs w:val="12"/>
                <w:vertAlign w:val="superscript"/>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540</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174</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32</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3.3</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Бассейны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lang w:eastAsia="ru-RU"/>
              </w:rPr>
              <w:t>м</w:t>
            </w:r>
            <w:r w:rsidRPr="00DE350C">
              <w:rPr>
                <w:rFonts w:ascii="Times New Roman" w:hAnsi="Times New Roman" w:cs="Times New Roman"/>
                <w:sz w:val="12"/>
                <w:szCs w:val="12"/>
                <w:vertAlign w:val="superscript"/>
                <w:lang w:eastAsia="ru-RU"/>
              </w:rPr>
              <w:t>2</w:t>
            </w:r>
            <w:r w:rsidRPr="00DE350C">
              <w:rPr>
                <w:rFonts w:ascii="Times New Roman" w:hAnsi="Times New Roman" w:cs="Times New Roman"/>
                <w:sz w:val="12"/>
                <w:szCs w:val="12"/>
              </w:rPr>
              <w:t xml:space="preserve"> зеркала воды</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rPr>
          <w:trHeight w:val="286"/>
        </w:trPr>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культуры и искусства:</w:t>
            </w:r>
          </w:p>
        </w:tc>
      </w:tr>
      <w:tr w:rsidR="00DE350C" w:rsidRPr="00DE350C" w:rsidTr="00E22257">
        <w:tc>
          <w:tcPr>
            <w:tcW w:w="287"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4.1</w:t>
            </w:r>
          </w:p>
        </w:tc>
        <w:tc>
          <w:tcPr>
            <w:tcW w:w="89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Клубы сельских поселений</w:t>
            </w:r>
          </w:p>
        </w:tc>
        <w:tc>
          <w:tcPr>
            <w:tcW w:w="65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посетительское место</w:t>
            </w:r>
          </w:p>
        </w:tc>
        <w:tc>
          <w:tcPr>
            <w:tcW w:w="1176"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250</w:t>
            </w:r>
          </w:p>
        </w:tc>
        <w:tc>
          <w:tcPr>
            <w:tcW w:w="642"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354</w:t>
            </w:r>
          </w:p>
        </w:tc>
        <w:tc>
          <w:tcPr>
            <w:tcW w:w="735"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250</w:t>
            </w:r>
          </w:p>
        </w:tc>
        <w:tc>
          <w:tcPr>
            <w:tcW w:w="619"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r>
      <w:tr w:rsidR="00DE350C" w:rsidRPr="00DE350C" w:rsidTr="00E22257">
        <w:trPr>
          <w:trHeight w:val="70"/>
        </w:trPr>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Библиотеки сельских поселений</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тыс. ед. хранения</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чит. 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5</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7,1</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18,133</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255</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rPr>
          <w:trHeight w:val="220"/>
        </w:trPr>
        <w:tc>
          <w:tcPr>
            <w:tcW w:w="287"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4713" w:type="pct"/>
            <w:gridSpan w:val="6"/>
            <w:tcBorders>
              <w:lef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Предприятия торговли, общественного питания и бытового обслуживания</w:t>
            </w:r>
          </w:p>
        </w:tc>
      </w:tr>
      <w:tr w:rsidR="00DE350C" w:rsidRPr="00DE350C" w:rsidTr="00E22257">
        <w:tc>
          <w:tcPr>
            <w:tcW w:w="287"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5.1</w:t>
            </w:r>
          </w:p>
        </w:tc>
        <w:tc>
          <w:tcPr>
            <w:tcW w:w="890" w:type="pct"/>
            <w:tcBorders>
              <w:lef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lang w:eastAsia="ru-RU"/>
              </w:rPr>
              <w:t>м</w:t>
            </w:r>
            <w:r w:rsidRPr="00DE350C">
              <w:rPr>
                <w:rFonts w:ascii="Times New Roman" w:hAnsi="Times New Roman" w:cs="Times New Roman"/>
                <w:sz w:val="12"/>
                <w:szCs w:val="12"/>
                <w:vertAlign w:val="superscript"/>
                <w:lang w:eastAsia="ru-RU"/>
              </w:rPr>
              <w:t>2</w:t>
            </w:r>
            <w:r w:rsidRPr="00DE350C">
              <w:rPr>
                <w:rFonts w:ascii="Times New Roman" w:hAnsi="Times New Roman" w:cs="Times New Roman"/>
                <w:sz w:val="12"/>
                <w:szCs w:val="12"/>
              </w:rPr>
              <w:t xml:space="preserve"> торг. площади</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270</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382,6</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272</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Предприятия общественного питания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40</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57</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50</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88</w:t>
            </w:r>
          </w:p>
        </w:tc>
      </w:tr>
      <w:tr w:rsidR="00DE350C" w:rsidRPr="00DE350C" w:rsidTr="00E22257">
        <w:trPr>
          <w:trHeight w:val="70"/>
        </w:trPr>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5.3</w:t>
            </w:r>
          </w:p>
        </w:tc>
        <w:tc>
          <w:tcPr>
            <w:tcW w:w="890" w:type="pct"/>
            <w:vAlign w:val="center"/>
          </w:tcPr>
          <w:p w:rsidR="00DE350C" w:rsidRPr="00DE350C" w:rsidRDefault="00E22257"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Предприятия </w:t>
            </w:r>
            <w:r w:rsidR="00DE350C" w:rsidRPr="00DE350C">
              <w:rPr>
                <w:rFonts w:ascii="Times New Roman" w:hAnsi="Times New Roman" w:cs="Times New Roman"/>
                <w:sz w:val="12"/>
                <w:szCs w:val="12"/>
              </w:rPr>
              <w:t>бытового обслуживания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рабочее 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5.4</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Прачечные (самообслуживания)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кг белья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43</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5.5</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Химчистки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кг вещей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3,5</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lastRenderedPageBreak/>
              <w:t>5.6</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Бани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4094" w:type="pct"/>
            <w:gridSpan w:val="5"/>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color w:val="000000"/>
                <w:sz w:val="12"/>
                <w:szCs w:val="12"/>
              </w:rPr>
              <w:t>Кредитно-финансовые учреждения и предприятия связи</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6.1</w:t>
            </w:r>
          </w:p>
        </w:tc>
        <w:tc>
          <w:tcPr>
            <w:tcW w:w="890"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Отделения и филиалы сберегательного банка</w:t>
            </w:r>
          </w:p>
        </w:tc>
        <w:tc>
          <w:tcPr>
            <w:tcW w:w="651"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1 операц.место (окно)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на 1-2 тыс. чел.</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жилищно-коммунального хозяйства</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Гостиница</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Пожарное депо</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автомобиль</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0,4</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w:t>
            </w:r>
          </w:p>
        </w:tc>
      </w:tr>
    </w:tbl>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2.4.3. Зона производственного использования</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В состав зоны производственного использования включаются:</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производственная  зона – зона размещения производственных объектов с различными нормативами воздействия на окружающую среду.</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коммунально-складская зона – зона размещения коммунальных и складских объектов, объектов оптовой торговли, складов ГСМ, нефтебаз.</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На территории сельского поселения Черновка имеются объекты нефтедобычи, представленные пунктами налива нефти, пунктами сбора нефти со всей сопутствующей инженерной инфраструктурой: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в центральной части поселения к юго-западу от с. Черновка;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 в восточной части поселения к северу от с. Орловка.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w:t>
      </w:r>
      <w:r>
        <w:rPr>
          <w:rFonts w:ascii="Times New Roman" w:eastAsia="Times New Roman" w:hAnsi="Times New Roman" w:cs="Times New Roman"/>
          <w:sz w:val="12"/>
          <w:szCs w:val="12"/>
          <w:lang w:eastAsia="ru-RU"/>
        </w:rPr>
        <w:t xml:space="preserve">уется проектной документацией. </w:t>
      </w:r>
    </w:p>
    <w:p w:rsidR="00E22257" w:rsidRPr="00E22257" w:rsidRDefault="00E22257" w:rsidP="00E22257">
      <w:pPr>
        <w:spacing w:after="0" w:line="240" w:lineRule="auto"/>
        <w:ind w:firstLine="284"/>
        <w:jc w:val="right"/>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Таблица 19</w:t>
      </w:r>
    </w:p>
    <w:p w:rsidR="00DE350C" w:rsidRDefault="00E22257" w:rsidP="00E22257">
      <w:pPr>
        <w:spacing w:after="0" w:line="240" w:lineRule="auto"/>
        <w:ind w:firstLine="284"/>
        <w:jc w:val="center"/>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Характеристика объектов производственного назначения сельского поселения Черновка</w:t>
      </w:r>
    </w:p>
    <w:tbl>
      <w:tblPr>
        <w:tblStyle w:val="aff6"/>
        <w:tblW w:w="0" w:type="auto"/>
        <w:tblLook w:val="04A0" w:firstRow="1" w:lastRow="0" w:firstColumn="1" w:lastColumn="0" w:noHBand="0" w:noVBand="1"/>
      </w:tblPr>
      <w:tblGrid>
        <w:gridCol w:w="378"/>
        <w:gridCol w:w="1421"/>
        <w:gridCol w:w="1302"/>
        <w:gridCol w:w="1726"/>
        <w:gridCol w:w="1012"/>
        <w:gridCol w:w="966"/>
        <w:gridCol w:w="924"/>
      </w:tblGrid>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w:t>
            </w:r>
          </w:p>
          <w:p w:rsidR="00E22257" w:rsidRPr="00E22257" w:rsidRDefault="00E22257" w:rsidP="00E22257">
            <w:pPr>
              <w:jc w:val="center"/>
              <w:rPr>
                <w:rFonts w:ascii="Times New Roman" w:hAnsi="Times New Roman" w:cs="Times New Roman"/>
                <w:b/>
                <w:bCs/>
                <w:sz w:val="12"/>
                <w:szCs w:val="12"/>
              </w:rPr>
            </w:pPr>
            <w:r w:rsidRPr="00E22257">
              <w:rPr>
                <w:rFonts w:ascii="Times New Roman" w:hAnsi="Times New Roman" w:cs="Times New Roman"/>
                <w:sz w:val="12"/>
                <w:szCs w:val="12"/>
              </w:rPr>
              <w:t>п/п</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Наименование объекта</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Характер</w:t>
            </w:r>
          </w:p>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производимой</w:t>
            </w:r>
          </w:p>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продукции</w:t>
            </w:r>
          </w:p>
        </w:tc>
        <w:tc>
          <w:tcPr>
            <w:tcW w:w="0" w:type="auto"/>
            <w:vAlign w:val="center"/>
          </w:tcPr>
          <w:p w:rsidR="00E22257" w:rsidRPr="00E22257" w:rsidRDefault="00E22257" w:rsidP="00E22257">
            <w:pPr>
              <w:jc w:val="center"/>
              <w:rPr>
                <w:rFonts w:ascii="Times New Roman" w:hAnsi="Times New Roman" w:cs="Times New Roman"/>
                <w:sz w:val="12"/>
                <w:szCs w:val="12"/>
              </w:rPr>
            </w:pPr>
            <w:r>
              <w:rPr>
                <w:rFonts w:ascii="Times New Roman" w:hAnsi="Times New Roman" w:cs="Times New Roman"/>
                <w:sz w:val="12"/>
                <w:szCs w:val="12"/>
              </w:rPr>
              <w:t>Местоположение</w:t>
            </w:r>
          </w:p>
        </w:tc>
        <w:tc>
          <w:tcPr>
            <w:tcW w:w="0" w:type="auto"/>
            <w:vAlign w:val="center"/>
          </w:tcPr>
          <w:p w:rsidR="00E22257" w:rsidRPr="00E22257" w:rsidRDefault="00E22257" w:rsidP="00E22257">
            <w:pPr>
              <w:ind w:right="72"/>
              <w:jc w:val="center"/>
              <w:rPr>
                <w:rFonts w:ascii="Times New Roman" w:hAnsi="Times New Roman" w:cs="Times New Roman"/>
                <w:sz w:val="12"/>
                <w:szCs w:val="12"/>
              </w:rPr>
            </w:pPr>
            <w:r>
              <w:rPr>
                <w:rFonts w:ascii="Times New Roman" w:hAnsi="Times New Roman" w:cs="Times New Roman"/>
                <w:sz w:val="12"/>
                <w:szCs w:val="12"/>
              </w:rPr>
              <w:t>Числен</w:t>
            </w:r>
            <w:r w:rsidRPr="00E22257">
              <w:rPr>
                <w:rFonts w:ascii="Times New Roman" w:hAnsi="Times New Roman" w:cs="Times New Roman"/>
                <w:sz w:val="12"/>
                <w:szCs w:val="12"/>
              </w:rPr>
              <w:t>ность кадров</w:t>
            </w:r>
          </w:p>
        </w:tc>
        <w:tc>
          <w:tcPr>
            <w:tcW w:w="0" w:type="auto"/>
            <w:vAlign w:val="center"/>
          </w:tcPr>
          <w:p w:rsidR="00E22257" w:rsidRPr="00E22257" w:rsidRDefault="00E22257" w:rsidP="00E22257">
            <w:pPr>
              <w:ind w:right="72"/>
              <w:jc w:val="center"/>
              <w:rPr>
                <w:rFonts w:ascii="Times New Roman" w:hAnsi="Times New Roman" w:cs="Times New Roman"/>
                <w:sz w:val="12"/>
                <w:szCs w:val="12"/>
              </w:rPr>
            </w:pPr>
            <w:r w:rsidRPr="00E22257">
              <w:rPr>
                <w:rFonts w:ascii="Times New Roman" w:hAnsi="Times New Roman" w:cs="Times New Roman"/>
                <w:sz w:val="12"/>
                <w:szCs w:val="12"/>
                <w:lang w:val="en-US"/>
              </w:rPr>
              <w:t>Площадь территории</w:t>
            </w:r>
          </w:p>
          <w:p w:rsidR="00E22257" w:rsidRPr="00E22257" w:rsidRDefault="00E22257" w:rsidP="00E22257">
            <w:pPr>
              <w:ind w:right="72"/>
              <w:jc w:val="center"/>
              <w:rPr>
                <w:rFonts w:ascii="Times New Roman" w:hAnsi="Times New Roman" w:cs="Times New Roman"/>
                <w:sz w:val="12"/>
                <w:szCs w:val="12"/>
              </w:rPr>
            </w:pPr>
            <w:r w:rsidRPr="00E22257">
              <w:rPr>
                <w:rFonts w:ascii="Times New Roman" w:hAnsi="Times New Roman" w:cs="Times New Roman"/>
                <w:sz w:val="12"/>
                <w:szCs w:val="12"/>
              </w:rPr>
              <w:t>га</w:t>
            </w:r>
          </w:p>
        </w:tc>
        <w:tc>
          <w:tcPr>
            <w:tcW w:w="0" w:type="auto"/>
            <w:vAlign w:val="center"/>
          </w:tcPr>
          <w:p w:rsidR="00E22257" w:rsidRPr="00E22257" w:rsidRDefault="00E22257" w:rsidP="00E22257">
            <w:pPr>
              <w:ind w:right="72"/>
              <w:jc w:val="center"/>
              <w:rPr>
                <w:rFonts w:ascii="Times New Roman" w:hAnsi="Times New Roman" w:cs="Times New Roman"/>
                <w:sz w:val="12"/>
                <w:szCs w:val="12"/>
              </w:rPr>
            </w:pPr>
            <w:r>
              <w:rPr>
                <w:rFonts w:ascii="Times New Roman" w:hAnsi="Times New Roman" w:cs="Times New Roman"/>
                <w:sz w:val="12"/>
                <w:szCs w:val="12"/>
              </w:rPr>
              <w:t>Примечание</w:t>
            </w:r>
          </w:p>
        </w:tc>
      </w:tr>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1</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2</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3</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4</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7</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8</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10</w:t>
            </w:r>
          </w:p>
        </w:tc>
      </w:tr>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2.1</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ЗАО «Татнефть-Самара» Алимовское месторождение и ПНН</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Деятельность по добыче нефти, пункта налива нефти</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с.Орловка</w:t>
            </w: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действ.</w:t>
            </w:r>
          </w:p>
        </w:tc>
      </w:tr>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2.2</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ИП Танцырев А.Ф.</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АЗС</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с.Черновка, 1076 км автодороги Москва-Челябинск</w:t>
            </w: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p>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действ.</w:t>
            </w:r>
          </w:p>
        </w:tc>
      </w:tr>
      <w:tr w:rsidR="00E22257" w:rsidTr="00E22257">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lang w:val="en-US"/>
              </w:rPr>
              <w:t>2</w:t>
            </w:r>
            <w:r w:rsidRPr="00E22257">
              <w:rPr>
                <w:rFonts w:ascii="Times New Roman" w:hAnsi="Times New Roman" w:cs="Times New Roman"/>
                <w:color w:val="000000"/>
                <w:sz w:val="12"/>
                <w:szCs w:val="12"/>
              </w:rPr>
              <w:t>.3</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ИП «Суслов»</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АЗС Бензин</w:t>
            </w:r>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92-</w:t>
            </w:r>
            <w:smartTag w:uri="urn:schemas-microsoft-com:office:smarttags" w:element="metricconverter">
              <w:smartTagPr>
                <w:attr w:name="ProductID" w:val="40 л"/>
              </w:smartTagPr>
              <w:r w:rsidRPr="00E22257">
                <w:rPr>
                  <w:rFonts w:ascii="Times New Roman" w:hAnsi="Times New Roman" w:cs="Times New Roman"/>
                  <w:color w:val="000000"/>
                  <w:sz w:val="12"/>
                  <w:szCs w:val="12"/>
                </w:rPr>
                <w:t>40 л</w:t>
              </w:r>
            </w:smartTag>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Диз. топливо</w:t>
            </w:r>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200 тыс.л</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Сам. Обл. Серг. р-н, в 51 м. от федерал. автодороги «Москва – Челябинск» на 1076 км.</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3 чел.</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9195,5</w:t>
            </w:r>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м</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действ.</w:t>
            </w:r>
          </w:p>
        </w:tc>
      </w:tr>
    </w:tbl>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w:t>
      </w:r>
      <w:r>
        <w:rPr>
          <w:rFonts w:ascii="Times New Roman" w:eastAsia="Times New Roman" w:hAnsi="Times New Roman" w:cs="Times New Roman"/>
          <w:sz w:val="12"/>
          <w:szCs w:val="12"/>
          <w:lang w:eastAsia="ru-RU"/>
        </w:rPr>
        <w:t>сельскохозяйственной продукции.</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Данные о существующих и перспективных показателях предприятий (мощность, численность работающих, характер производственной деятельности, потребление э</w:t>
      </w:r>
      <w:r>
        <w:rPr>
          <w:rFonts w:ascii="Times New Roman" w:eastAsia="Times New Roman" w:hAnsi="Times New Roman" w:cs="Times New Roman"/>
          <w:sz w:val="12"/>
          <w:szCs w:val="12"/>
          <w:lang w:eastAsia="ru-RU"/>
        </w:rPr>
        <w:t>нергоресурсов) не представлены.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2.4.4. З</w:t>
      </w:r>
      <w:r>
        <w:rPr>
          <w:rFonts w:ascii="Times New Roman" w:eastAsia="Times New Roman" w:hAnsi="Times New Roman" w:cs="Times New Roman"/>
          <w:sz w:val="12"/>
          <w:szCs w:val="12"/>
          <w:lang w:eastAsia="ru-RU"/>
        </w:rPr>
        <w:t>она транспортной инфраструктуры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Черновка  расположены линейные объекты автомобильного транспорта, формирующие зону в границах полосы отвода земель и трубопроводный транспорт (магис</w:t>
      </w:r>
      <w:r>
        <w:rPr>
          <w:rFonts w:ascii="Times New Roman" w:eastAsia="Times New Roman" w:hAnsi="Times New Roman" w:cs="Times New Roman"/>
          <w:sz w:val="12"/>
          <w:szCs w:val="12"/>
          <w:lang w:eastAsia="ru-RU"/>
        </w:rPr>
        <w:t>тральные газо- и нефтепроводы).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Внешняя транспортная инфраструктура представлена на территории сельского поселения Черновка  железнодорожным, автомобильным и трубопроводным транспортом.</w:t>
      </w:r>
    </w:p>
    <w:p w:rsid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Наибольшее развитие в с.п.Черновка получил автомобильный вид транспорта. По территории с.п.Черновка  проходят пять автомобильных дорог общего пользования регионального или межмуниципального значения, а также дороги местного зна</w:t>
      </w:r>
      <w:r>
        <w:rPr>
          <w:rFonts w:ascii="Times New Roman" w:eastAsia="Times New Roman" w:hAnsi="Times New Roman" w:cs="Times New Roman"/>
          <w:sz w:val="12"/>
          <w:szCs w:val="12"/>
          <w:lang w:eastAsia="ru-RU"/>
        </w:rPr>
        <w:t>чения административного района.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2.4.4.1.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2.4.4.1.1. Внешний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Железнодорожный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Железнодорожный транспортна территории областипредставлен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Плотность железных дорог региона составляет примерно 25,5 км на одну тысячу квадратных километров, что в 2,4 раза выше среднего показателя по стране.</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С юга на север через м.р.Сергиевский проходит федеральная железная дорога «Серные Воды II - Кротовка». Протяженность в границах района составляет – 28.0 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На территории района расположено две железнодорожные станции: Серные Воды I, Cерные Воды II.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Объём перевозок грузов в 2009 году по станции «Серные Воды-1» составил 45,894 тыс. тонн.  Пассажирские перевозк</w:t>
      </w:r>
      <w:r>
        <w:rPr>
          <w:rFonts w:ascii="Times New Roman" w:eastAsia="Times New Roman" w:hAnsi="Times New Roman" w:cs="Times New Roman"/>
          <w:sz w:val="12"/>
          <w:szCs w:val="12"/>
          <w:lang w:eastAsia="ru-RU"/>
        </w:rPr>
        <w:t xml:space="preserve">и не осуществляются.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Расстояние от административного центра района с.Сергиевск до ближайшей железнодорожной ст</w:t>
      </w:r>
      <w:r>
        <w:rPr>
          <w:rFonts w:ascii="Times New Roman" w:eastAsia="Times New Roman" w:hAnsi="Times New Roman" w:cs="Times New Roman"/>
          <w:sz w:val="12"/>
          <w:szCs w:val="12"/>
          <w:lang w:eastAsia="ru-RU"/>
        </w:rPr>
        <w:t>анции «Серные Воды I» - 5,0 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Авиатранспорт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Пассажирские перевозки авиатранспортом жители м.р. Сергиевский   осуществляют из международного аэропорта «Курумоч».</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w:t>
      </w:r>
      <w:r w:rsidRPr="00E22257">
        <w:rPr>
          <w:rFonts w:ascii="Times New Roman" w:eastAsia="Times New Roman" w:hAnsi="Times New Roman" w:cs="Times New Roman"/>
          <w:sz w:val="12"/>
          <w:szCs w:val="12"/>
          <w:lang w:eastAsia="ru-RU"/>
        </w:rPr>
        <w:lastRenderedPageBreak/>
        <w:t>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Расстояние от административного центра с.п. Черновка до международно</w:t>
      </w:r>
      <w:r>
        <w:rPr>
          <w:rFonts w:ascii="Times New Roman" w:eastAsia="Times New Roman" w:hAnsi="Times New Roman" w:cs="Times New Roman"/>
          <w:sz w:val="12"/>
          <w:szCs w:val="12"/>
          <w:lang w:eastAsia="ru-RU"/>
        </w:rPr>
        <w:t>го аэропорта «Курумоч» - 47 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Автомобильный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Федеральная автомобильная дорога общего пользования «Урал» М-5 пересекает территорию сельского поселения Черновка, проходит рядом с административным центром поселения – с.Черновка.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Сельское поселение Черновка  имеет развитую сеть автомобильных дорог общего пользования регионального или межмуниципального значения, 100% из них имеют твердое (асфальто-бетонное) покрытие.</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Протяженность автомобильных дорог общего пользования регионального или межмуниципального значения на территории с.п. Черн</w:t>
      </w:r>
      <w:r>
        <w:rPr>
          <w:rFonts w:ascii="Times New Roman" w:eastAsia="Times New Roman" w:hAnsi="Times New Roman" w:cs="Times New Roman"/>
          <w:sz w:val="12"/>
          <w:szCs w:val="12"/>
          <w:lang w:eastAsia="ru-RU"/>
        </w:rPr>
        <w:t>овка  составляетоколо 14,000км.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 Запрудный с.п. Черновка не обеспечен подъездной дорогой с твердым покрытием.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w:t>
      </w:r>
      <w:r>
        <w:rPr>
          <w:rFonts w:ascii="Times New Roman" w:eastAsia="Times New Roman" w:hAnsi="Times New Roman" w:cs="Times New Roman"/>
          <w:sz w:val="12"/>
          <w:szCs w:val="12"/>
          <w:lang w:eastAsia="ru-RU"/>
        </w:rPr>
        <w:t>вует светофорное регулирование.</w:t>
      </w:r>
    </w:p>
    <w:p w:rsidR="00E22257" w:rsidRPr="00E22257" w:rsidRDefault="00E22257" w:rsidP="00E22257">
      <w:pPr>
        <w:spacing w:after="0" w:line="240" w:lineRule="auto"/>
        <w:ind w:firstLine="284"/>
        <w:jc w:val="right"/>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 Таблица 20</w:t>
      </w:r>
    </w:p>
    <w:p w:rsidR="00E22257" w:rsidRDefault="00E22257" w:rsidP="00E22257">
      <w:pPr>
        <w:spacing w:after="0" w:line="240" w:lineRule="auto"/>
        <w:ind w:firstLine="284"/>
        <w:jc w:val="center"/>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Перечень автомобильных дорог общего пользования регионального или межмуниципального зна</w:t>
      </w:r>
      <w:r>
        <w:rPr>
          <w:rFonts w:ascii="Times New Roman" w:eastAsia="Times New Roman" w:hAnsi="Times New Roman" w:cs="Times New Roman"/>
          <w:sz w:val="12"/>
          <w:szCs w:val="12"/>
          <w:lang w:eastAsia="ru-RU"/>
        </w:rPr>
        <w:t xml:space="preserve">чения проходящих по территории </w:t>
      </w:r>
      <w:r w:rsidRPr="00E22257">
        <w:rPr>
          <w:rFonts w:ascii="Times New Roman" w:eastAsia="Times New Roman" w:hAnsi="Times New Roman" w:cs="Times New Roman"/>
          <w:sz w:val="12"/>
          <w:szCs w:val="12"/>
          <w:lang w:eastAsia="ru-RU"/>
        </w:rPr>
        <w:t>с.п. Черновка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1314"/>
        <w:gridCol w:w="1942"/>
        <w:gridCol w:w="1023"/>
        <w:gridCol w:w="1234"/>
        <w:gridCol w:w="968"/>
        <w:gridCol w:w="803"/>
      </w:tblGrid>
      <w:tr w:rsidR="00E22257" w:rsidRPr="00E22257" w:rsidTr="00E22257">
        <w:trPr>
          <w:trHeight w:val="70"/>
        </w:trPr>
        <w:tc>
          <w:tcPr>
            <w:tcW w:w="28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w:t>
            </w:r>
          </w:p>
          <w:p w:rsidR="00E22257" w:rsidRPr="00E22257" w:rsidRDefault="00E22257" w:rsidP="00E22257">
            <w:pPr>
              <w:spacing w:after="0" w:line="240" w:lineRule="auto"/>
              <w:jc w:val="center"/>
              <w:rPr>
                <w:rFonts w:ascii="Times New Roman" w:hAnsi="Times New Roman" w:cs="Times New Roman"/>
                <w:sz w:val="12"/>
                <w:szCs w:val="12"/>
                <w:lang w:val="en-US"/>
              </w:rPr>
            </w:pPr>
            <w:r w:rsidRPr="00E22257">
              <w:rPr>
                <w:rFonts w:ascii="Times New Roman" w:hAnsi="Times New Roman" w:cs="Times New Roman"/>
                <w:sz w:val="12"/>
                <w:szCs w:val="12"/>
              </w:rPr>
              <w:t>п</w:t>
            </w:r>
            <w:r w:rsidRPr="00E22257">
              <w:rPr>
                <w:rFonts w:ascii="Times New Roman" w:hAnsi="Times New Roman" w:cs="Times New Roman"/>
                <w:sz w:val="12"/>
                <w:szCs w:val="12"/>
                <w:lang w:val="en-US"/>
              </w:rPr>
              <w:t>/</w:t>
            </w:r>
            <w:r w:rsidRPr="00E22257">
              <w:rPr>
                <w:rFonts w:ascii="Times New Roman" w:hAnsi="Times New Roman" w:cs="Times New Roman"/>
                <w:sz w:val="12"/>
                <w:szCs w:val="12"/>
              </w:rPr>
              <w:t>п</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Идентификационный номер</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Наименование автомобильной дороги общего пользования</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Общая протяженность, км</w:t>
            </w:r>
          </w:p>
        </w:tc>
        <w:tc>
          <w:tcPr>
            <w:tcW w:w="798" w:type="pct"/>
            <w:tcBorders>
              <w:right w:val="single" w:sz="4" w:space="0" w:color="auto"/>
            </w:tcBorders>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Асфальто</w:t>
            </w:r>
            <w:r w:rsidRPr="00E22257">
              <w:rPr>
                <w:rFonts w:ascii="Times New Roman" w:hAnsi="Times New Roman" w:cs="Times New Roman"/>
                <w:sz w:val="12"/>
                <w:szCs w:val="12"/>
              </w:rPr>
              <w:t>бетонные, км</w:t>
            </w:r>
          </w:p>
        </w:tc>
        <w:tc>
          <w:tcPr>
            <w:tcW w:w="626" w:type="pct"/>
            <w:tcBorders>
              <w:right w:val="single" w:sz="4" w:space="0" w:color="auto"/>
            </w:tcBorders>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Грунто</w:t>
            </w:r>
            <w:r w:rsidRPr="00E22257">
              <w:rPr>
                <w:rFonts w:ascii="Times New Roman" w:hAnsi="Times New Roman" w:cs="Times New Roman"/>
                <w:sz w:val="12"/>
                <w:szCs w:val="12"/>
              </w:rPr>
              <w:t>щебен., км</w:t>
            </w:r>
          </w:p>
        </w:tc>
        <w:tc>
          <w:tcPr>
            <w:tcW w:w="519" w:type="pct"/>
            <w:tcBorders>
              <w:right w:val="single" w:sz="4" w:space="0" w:color="auto"/>
            </w:tcBorders>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Грунтовые, км</w:t>
            </w:r>
          </w:p>
        </w:tc>
      </w:tr>
      <w:tr w:rsidR="00E22257" w:rsidRPr="00E22257" w:rsidTr="00E22257">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20</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6310441000539</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"Урал" - Орловка</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5,000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5,000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r>
      <w:tr w:rsidR="00E22257" w:rsidRPr="00E22257" w:rsidTr="00E22257">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21</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6310441000540</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"Урал" - Нива</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3,500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3,500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r>
      <w:tr w:rsidR="00E22257" w:rsidRPr="00E22257" w:rsidTr="00E22257">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39</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6310441000558</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"Урал" - Новая Орловка</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6,000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6,000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r>
      <w:tr w:rsidR="00E22257" w:rsidRPr="00E22257" w:rsidTr="00E22257">
        <w:trPr>
          <w:trHeight w:val="90"/>
        </w:trPr>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r w:rsidRPr="00E22257">
              <w:rPr>
                <w:rFonts w:ascii="Times New Roman" w:hAnsi="Times New Roman" w:cs="Times New Roman"/>
                <w:b/>
                <w:sz w:val="12"/>
                <w:szCs w:val="12"/>
              </w:rPr>
              <w:t>Итого:</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r w:rsidRPr="00E22257">
              <w:rPr>
                <w:rFonts w:ascii="Times New Roman" w:hAnsi="Times New Roman" w:cs="Times New Roman"/>
                <w:b/>
                <w:sz w:val="12"/>
                <w:szCs w:val="12"/>
              </w:rPr>
              <w:t>14,000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r w:rsidRPr="00E22257">
              <w:rPr>
                <w:rFonts w:ascii="Times New Roman" w:hAnsi="Times New Roman" w:cs="Times New Roman"/>
                <w:b/>
                <w:sz w:val="12"/>
                <w:szCs w:val="12"/>
              </w:rPr>
              <w:t>14,000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p>
        </w:tc>
      </w:tr>
    </w:tbl>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Искусственными дорожными сооружениями в границах с.п. Черновка являются: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автомобильный мост через р. Черновка, мост расположен на автодороге общего пользования местного значения в восточной части с. Черновка (18.1);</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 автомобильный мост через р. Черновка, расположенный на федеральной автомобильной дороге общего пользования «Урал» М-5 к юго-востоку от с. Черновка (18.2);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автомобильный мост через р. Черновка, мост расположен на автодороге общего пользования регионального или межмуниципального значения  к западу от  с. Орловка (18.3).</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2.4.4.1.2. Сеть общественного пассажирского транспорта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Организовано движение автобусных маршрутов, связывающих с.п.Черновка  с областным центром – Самара, а также  населенными пунктами соседних муниципальных районов.</w:t>
      </w:r>
    </w:p>
    <w:p w:rsidR="00E22257" w:rsidRDefault="00E22257" w:rsidP="00E22257">
      <w:pPr>
        <w:spacing w:after="0" w:line="240" w:lineRule="auto"/>
        <w:ind w:firstLine="284"/>
        <w:jc w:val="right"/>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4614"/>
        <w:gridCol w:w="2042"/>
      </w:tblGrid>
      <w:tr w:rsidR="00E22257" w:rsidRPr="00E22257" w:rsidTr="00E22257">
        <w:trPr>
          <w:jc w:val="center"/>
        </w:trPr>
        <w:tc>
          <w:tcPr>
            <w:tcW w:w="694"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E22257">
              <w:rPr>
                <w:rFonts w:ascii="Times New Roman" w:hAnsi="Times New Roman" w:cs="Times New Roman"/>
                <w:sz w:val="12"/>
                <w:szCs w:val="12"/>
              </w:rPr>
              <w:t>пп</w:t>
            </w:r>
          </w:p>
        </w:tc>
        <w:tc>
          <w:tcPr>
            <w:tcW w:w="2985"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Исходный и конечный пункт</w:t>
            </w:r>
          </w:p>
        </w:tc>
        <w:tc>
          <w:tcPr>
            <w:tcW w:w="1321"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Протяжённ</w:t>
            </w:r>
            <w:r>
              <w:rPr>
                <w:rFonts w:ascii="Times New Roman" w:hAnsi="Times New Roman" w:cs="Times New Roman"/>
                <w:sz w:val="12"/>
                <w:szCs w:val="12"/>
              </w:rPr>
              <w:t xml:space="preserve">ость </w:t>
            </w:r>
            <w:r w:rsidRPr="00E22257">
              <w:rPr>
                <w:rFonts w:ascii="Times New Roman" w:hAnsi="Times New Roman" w:cs="Times New Roman"/>
                <w:sz w:val="12"/>
                <w:szCs w:val="12"/>
              </w:rPr>
              <w:t>(км.двойного пути)</w:t>
            </w:r>
          </w:p>
        </w:tc>
      </w:tr>
      <w:tr w:rsidR="00E22257" w:rsidRPr="00E22257" w:rsidTr="00E22257">
        <w:trPr>
          <w:jc w:val="center"/>
        </w:trPr>
        <w:tc>
          <w:tcPr>
            <w:tcW w:w="694"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1</w:t>
            </w:r>
          </w:p>
        </w:tc>
        <w:tc>
          <w:tcPr>
            <w:tcW w:w="2985"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Черновка - Сергиевск-Черновка</w:t>
            </w:r>
          </w:p>
        </w:tc>
        <w:tc>
          <w:tcPr>
            <w:tcW w:w="1321"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100</w:t>
            </w:r>
          </w:p>
        </w:tc>
      </w:tr>
    </w:tbl>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Автостанция расположена  по ул. Новостроевская, с. Черновка.</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 xml:space="preserve">Действует маршрут «Школьный автобус», обеспечивающий подвоз школьников из населенных пунктов сельского поселения в </w:t>
      </w:r>
      <w:r>
        <w:rPr>
          <w:rFonts w:ascii="Times New Roman" w:eastAsia="Times New Roman" w:hAnsi="Times New Roman" w:cs="Times New Roman"/>
          <w:sz w:val="12"/>
          <w:szCs w:val="12"/>
          <w:lang w:eastAsia="ru-RU"/>
        </w:rPr>
        <w:t>ГБОУ Черновская СОШ с.Черновка.</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2.4.4.1.3. Сооружения и предприятия для хранения и технического обслуживания транспортных средств.</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Коллективные крытые стоянки в населённых пунктах отсутствуют. Хранение личного автотранспорта осуществляется на приусадебных участках.</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Объекты обслуживания транспортных средств на территории поселения  (автозаправочные станции и станции технического обслуживания) расположены в с.Черновка.</w:t>
      </w:r>
    </w:p>
    <w:p w:rsidR="001348AA" w:rsidRPr="001348AA" w:rsidRDefault="001348AA" w:rsidP="001348AA">
      <w:pPr>
        <w:spacing w:after="0" w:line="240" w:lineRule="auto"/>
        <w:ind w:firstLine="284"/>
        <w:jc w:val="right"/>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Таблица 22</w:t>
      </w:r>
    </w:p>
    <w:p w:rsidR="00E22257" w:rsidRDefault="001348AA" w:rsidP="001348AA">
      <w:pPr>
        <w:spacing w:after="0" w:line="240" w:lineRule="auto"/>
        <w:ind w:firstLine="284"/>
        <w:jc w:val="center"/>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Сведения о действующих АГЗС и АЗС на территории с.п. Черновка по состоянию на 01.11.2012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739"/>
        <w:gridCol w:w="2136"/>
        <w:gridCol w:w="1461"/>
      </w:tblGrid>
      <w:tr w:rsidR="001348AA" w:rsidRPr="001348AA" w:rsidTr="00CF49E7">
        <w:trPr>
          <w:trHeight w:val="70"/>
        </w:trPr>
        <w:tc>
          <w:tcPr>
            <w:tcW w:w="254"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 п/п</w:t>
            </w:r>
          </w:p>
        </w:tc>
        <w:tc>
          <w:tcPr>
            <w:tcW w:w="2419"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Название организации, которой п</w:t>
            </w:r>
            <w:r w:rsidR="00CF49E7">
              <w:rPr>
                <w:rFonts w:ascii="Times New Roman" w:hAnsi="Times New Roman" w:cs="Times New Roman"/>
                <w:sz w:val="12"/>
                <w:szCs w:val="12"/>
              </w:rPr>
              <w:t xml:space="preserve">ринадлежит или которая арендует </w:t>
            </w:r>
            <w:r w:rsidRPr="001348AA">
              <w:rPr>
                <w:rFonts w:ascii="Times New Roman" w:hAnsi="Times New Roman" w:cs="Times New Roman"/>
                <w:sz w:val="12"/>
                <w:szCs w:val="12"/>
              </w:rPr>
              <w:t>АГЗС и АЗС, с указанием</w:t>
            </w:r>
            <w:r w:rsidR="00CF49E7">
              <w:rPr>
                <w:rFonts w:ascii="Times New Roman" w:hAnsi="Times New Roman" w:cs="Times New Roman"/>
                <w:sz w:val="12"/>
                <w:szCs w:val="12"/>
              </w:rPr>
              <w:t xml:space="preserve"> организационно-правовой формы, </w:t>
            </w:r>
            <w:r w:rsidRPr="001348AA">
              <w:rPr>
                <w:rFonts w:ascii="Times New Roman" w:hAnsi="Times New Roman" w:cs="Times New Roman"/>
                <w:sz w:val="12"/>
                <w:szCs w:val="12"/>
              </w:rPr>
              <w:t>количество АГЗС и АЗС</w:t>
            </w:r>
          </w:p>
        </w:tc>
        <w:tc>
          <w:tcPr>
            <w:tcW w:w="1382"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Местонахождение АГЗС и АЗС</w:t>
            </w:r>
          </w:p>
        </w:tc>
        <w:tc>
          <w:tcPr>
            <w:tcW w:w="945"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Количество топливно-раздаточных колонок</w:t>
            </w:r>
          </w:p>
        </w:tc>
      </w:tr>
      <w:tr w:rsidR="001348AA" w:rsidRPr="001348AA" w:rsidTr="00CF49E7">
        <w:tc>
          <w:tcPr>
            <w:tcW w:w="254"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1</w:t>
            </w:r>
          </w:p>
        </w:tc>
        <w:tc>
          <w:tcPr>
            <w:tcW w:w="2419"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2</w:t>
            </w:r>
          </w:p>
        </w:tc>
        <w:tc>
          <w:tcPr>
            <w:tcW w:w="1382"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3</w:t>
            </w:r>
          </w:p>
        </w:tc>
        <w:tc>
          <w:tcPr>
            <w:tcW w:w="945"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4</w:t>
            </w:r>
          </w:p>
        </w:tc>
      </w:tr>
      <w:tr w:rsidR="001348AA" w:rsidRPr="001348AA" w:rsidTr="00CF49E7">
        <w:tc>
          <w:tcPr>
            <w:tcW w:w="254"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1</w:t>
            </w:r>
          </w:p>
        </w:tc>
        <w:tc>
          <w:tcPr>
            <w:tcW w:w="2419"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ИП Танцырев А.Ф.</w:t>
            </w:r>
          </w:p>
        </w:tc>
        <w:tc>
          <w:tcPr>
            <w:tcW w:w="1382"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1076 км. трассы Москва-Челябинск,</w:t>
            </w:r>
          </w:p>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с. Черновка</w:t>
            </w:r>
          </w:p>
        </w:tc>
        <w:tc>
          <w:tcPr>
            <w:tcW w:w="945"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3</w:t>
            </w:r>
          </w:p>
        </w:tc>
      </w:tr>
    </w:tbl>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2.4.4.2. Сеть улиц</w:t>
      </w:r>
      <w:r>
        <w:rPr>
          <w:rFonts w:ascii="Times New Roman" w:eastAsia="Times New Roman" w:hAnsi="Times New Roman" w:cs="Times New Roman"/>
          <w:sz w:val="12"/>
          <w:szCs w:val="12"/>
          <w:lang w:eastAsia="ru-RU"/>
        </w:rPr>
        <w:t xml:space="preserve"> и дорог населенных пунктов</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Характеристика улично-дорожной сети населённых пунктов сельского поселения Черновка, представлена в Таблице 23.</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В целом улично-дорожная сеть с.п.Черновка характеризуется не достато</w:t>
      </w:r>
      <w:r>
        <w:rPr>
          <w:rFonts w:ascii="Times New Roman" w:eastAsia="Times New Roman" w:hAnsi="Times New Roman" w:cs="Times New Roman"/>
          <w:sz w:val="12"/>
          <w:szCs w:val="12"/>
          <w:lang w:eastAsia="ru-RU"/>
        </w:rPr>
        <w:t xml:space="preserve">чной степенью благоустройства. </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 xml:space="preserve">Общая протяженность автомобильных дорог общего пользования местного значения сельского поселения Черновка составляет 30,1 км, в том числе по покрытию: асфальтобетон – 4,0 км,  гр/щебень – 2,8 км, без бетонного покрытия (грунт) – 23,3 км. </w:t>
      </w:r>
    </w:p>
    <w:p w:rsid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В настоящее время социально-экономическое развитие с.п.Черновка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CF49E7" w:rsidRPr="00CF49E7" w:rsidRDefault="00CF49E7" w:rsidP="00CF49E7">
      <w:pPr>
        <w:spacing w:after="0" w:line="240" w:lineRule="auto"/>
        <w:ind w:firstLine="284"/>
        <w:jc w:val="right"/>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Таблица 23</w:t>
      </w:r>
    </w:p>
    <w:p w:rsidR="00CF49E7" w:rsidRPr="00CF49E7" w:rsidRDefault="00CF49E7" w:rsidP="00CF49E7">
      <w:pPr>
        <w:spacing w:after="0" w:line="240" w:lineRule="auto"/>
        <w:ind w:firstLine="284"/>
        <w:jc w:val="center"/>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Характеристика автомобильных дорог общего пользования местного значения с.п. Черновка</w:t>
      </w:r>
    </w:p>
    <w:p w:rsidR="00CF49E7" w:rsidRDefault="00CF49E7" w:rsidP="00CF49E7">
      <w:pPr>
        <w:spacing w:after="0" w:line="240" w:lineRule="auto"/>
        <w:ind w:firstLine="284"/>
        <w:jc w:val="center"/>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(улично-дорожная сеть населённых пунктов)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1543"/>
        <w:gridCol w:w="880"/>
        <w:gridCol w:w="971"/>
        <w:gridCol w:w="130"/>
        <w:gridCol w:w="544"/>
        <w:gridCol w:w="272"/>
        <w:gridCol w:w="261"/>
        <w:gridCol w:w="553"/>
        <w:gridCol w:w="833"/>
        <w:gridCol w:w="1363"/>
      </w:tblGrid>
      <w:tr w:rsidR="00CF49E7" w:rsidRPr="00CF49E7" w:rsidTr="00393412">
        <w:trPr>
          <w:jc w:val="center"/>
        </w:trPr>
        <w:tc>
          <w:tcPr>
            <w:tcW w:w="257" w:type="pct"/>
            <w:vMerge w:val="restar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п/п</w:t>
            </w:r>
          </w:p>
        </w:tc>
        <w:tc>
          <w:tcPr>
            <w:tcW w:w="1010" w:type="pct"/>
            <w:vMerge w:val="restar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Наименование дороги или улицы</w:t>
            </w:r>
          </w:p>
        </w:tc>
        <w:tc>
          <w:tcPr>
            <w:tcW w:w="2839" w:type="pct"/>
            <w:gridSpan w:val="8"/>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Проезжая часть</w:t>
            </w:r>
          </w:p>
        </w:tc>
        <w:tc>
          <w:tcPr>
            <w:tcW w:w="893" w:type="pct"/>
            <w:vMerge w:val="restart"/>
            <w:tcBorders>
              <w:top w:val="single" w:sz="4" w:space="0" w:color="000000"/>
              <w:left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Категория улиц и дорог</w:t>
            </w:r>
          </w:p>
        </w:tc>
      </w:tr>
      <w:tr w:rsidR="00393412" w:rsidRPr="00CF49E7" w:rsidTr="00393412">
        <w:trPr>
          <w:jc w:val="center"/>
        </w:trPr>
        <w:tc>
          <w:tcPr>
            <w:tcW w:w="257"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1010"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457" w:type="pct"/>
            <w:vMerge w:val="restar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Площадь</w:t>
            </w:r>
            <w:r w:rsidRPr="00CF49E7">
              <w:rPr>
                <w:rFonts w:ascii="Times New Roman" w:hAnsi="Times New Roman" w:cs="Times New Roman"/>
                <w:sz w:val="12"/>
                <w:szCs w:val="12"/>
              </w:rPr>
              <w:t>(м</w:t>
            </w:r>
            <w:r w:rsidRPr="00CF49E7">
              <w:rPr>
                <w:rFonts w:ascii="Times New Roman" w:hAnsi="Times New Roman" w:cs="Times New Roman"/>
                <w:sz w:val="12"/>
                <w:szCs w:val="12"/>
                <w:vertAlign w:val="superscript"/>
              </w:rPr>
              <w:t>2</w:t>
            </w:r>
            <w:r w:rsidRPr="00CF49E7">
              <w:rPr>
                <w:rFonts w:ascii="Times New Roman" w:hAnsi="Times New Roman" w:cs="Times New Roman"/>
                <w:sz w:val="12"/>
                <w:szCs w:val="12"/>
              </w:rPr>
              <w:t>)</w:t>
            </w:r>
          </w:p>
        </w:tc>
        <w:tc>
          <w:tcPr>
            <w:tcW w:w="733" w:type="pct"/>
            <w:gridSpan w:val="2"/>
            <w:vMerge w:val="restart"/>
            <w:tcBorders>
              <w:top w:val="single" w:sz="4" w:space="0" w:color="000000"/>
              <w:left w:val="single" w:sz="4" w:space="0" w:color="000000"/>
              <w:bottom w:val="single" w:sz="4" w:space="0" w:color="000000"/>
              <w:right w:val="single" w:sz="4" w:space="0" w:color="000000"/>
            </w:tcBorders>
            <w:vAlign w:val="center"/>
          </w:tcPr>
          <w:p w:rsidR="00CF49E7" w:rsidRDefault="00CF49E7" w:rsidP="00CF49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Протяженность</w:t>
            </w:r>
          </w:p>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(км)</w:t>
            </w:r>
          </w:p>
        </w:tc>
        <w:tc>
          <w:tcPr>
            <w:tcW w:w="1650" w:type="pct"/>
            <w:gridSpan w:val="5"/>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В том числе протяженность по покрытию (км)</w:t>
            </w:r>
          </w:p>
        </w:tc>
        <w:tc>
          <w:tcPr>
            <w:tcW w:w="893" w:type="pct"/>
            <w:vMerge/>
            <w:tcBorders>
              <w:left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r>
      <w:tr w:rsidR="00393412" w:rsidRPr="00CF49E7" w:rsidTr="00393412">
        <w:trPr>
          <w:jc w:val="center"/>
        </w:trPr>
        <w:tc>
          <w:tcPr>
            <w:tcW w:w="257"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1010"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457"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733" w:type="pct"/>
            <w:gridSpan w:val="2"/>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Асф/бет.</w:t>
            </w:r>
          </w:p>
        </w:tc>
        <w:tc>
          <w:tcPr>
            <w:tcW w:w="549"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Гр/щеб.</w:t>
            </w:r>
          </w:p>
        </w:tc>
        <w:tc>
          <w:tcPr>
            <w:tcW w:w="550"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Грунт</w:t>
            </w:r>
          </w:p>
        </w:tc>
        <w:tc>
          <w:tcPr>
            <w:tcW w:w="893" w:type="pct"/>
            <w:vMerge/>
            <w:tcBorders>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r>
      <w:tr w:rsidR="00393412" w:rsidRPr="00CF49E7" w:rsidTr="00393412">
        <w:trPr>
          <w:jc w:val="center"/>
        </w:trPr>
        <w:tc>
          <w:tcPr>
            <w:tcW w:w="257"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lastRenderedPageBreak/>
              <w:t>1</w:t>
            </w:r>
          </w:p>
        </w:tc>
        <w:tc>
          <w:tcPr>
            <w:tcW w:w="1010"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w:t>
            </w:r>
          </w:p>
        </w:tc>
        <w:tc>
          <w:tcPr>
            <w:tcW w:w="457"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w:t>
            </w:r>
          </w:p>
        </w:tc>
        <w:tc>
          <w:tcPr>
            <w:tcW w:w="733"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w:t>
            </w: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w:t>
            </w:r>
          </w:p>
        </w:tc>
        <w:tc>
          <w:tcPr>
            <w:tcW w:w="549"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w:t>
            </w:r>
          </w:p>
        </w:tc>
        <w:tc>
          <w:tcPr>
            <w:tcW w:w="550"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w:t>
            </w:r>
          </w:p>
        </w:tc>
        <w:tc>
          <w:tcPr>
            <w:tcW w:w="893"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w:t>
            </w:r>
          </w:p>
        </w:tc>
      </w:tr>
      <w:tr w:rsidR="00CF49E7" w:rsidRPr="00CF49E7" w:rsidTr="00393412">
        <w:trPr>
          <w:trHeight w:val="70"/>
          <w:jc w:val="center"/>
        </w:trPr>
        <w:tc>
          <w:tcPr>
            <w:tcW w:w="257" w:type="pct"/>
            <w:tcBorders>
              <w:top w:val="single" w:sz="4" w:space="0" w:color="000000"/>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4743" w:type="pct"/>
            <w:gridSpan w:val="10"/>
            <w:tcBorders>
              <w:top w:val="single" w:sz="4" w:space="0" w:color="000000"/>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с.Черновка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Школьная от автодороги 36-020 до ул. Кооперативная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8400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1400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1080</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260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Кооперативная от ул. Школьная до пересечения ул. Завальская и ул.Кооперативная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900</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Завальская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11000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Школьная до ул. Завальская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1700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340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340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Комарова от перес. ул. Школьная и ул. Кооперативная до границ населенного пункта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4250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Совхозная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6700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1340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1340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Заречная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11350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2270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2270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Школьная до ул. Заречная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2650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530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530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к фермам</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1250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10</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на ул. Красина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8160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1360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1360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Красина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1900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1900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12</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Тракторная от ул. Школьная до ул. Демидова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1650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330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330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Советская от ул. Школьная до ул. Демидова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14</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Центральная от ул. Советская до проезда 36-016</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1750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15</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Демидова от ул. Тракторная до проезда 36-016</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3250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16</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Школьная до ул. Демидова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230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230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17</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Центральная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1000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lastRenderedPageBreak/>
              <w:t>18</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Центральная до ул. Школьная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19</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 от поворота а/д 36-020 до автобазы</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750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20</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 въезд в село Черновка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7800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1300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70"/>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Итого:</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92360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17510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2110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1980</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13420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p>
        </w:tc>
      </w:tr>
    </w:tbl>
    <w:p w:rsidR="00CF49E7"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 Нива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10"/>
        <w:gridCol w:w="684"/>
        <w:gridCol w:w="1016"/>
        <w:gridCol w:w="664"/>
        <w:gridCol w:w="616"/>
        <w:gridCol w:w="524"/>
        <w:gridCol w:w="2237"/>
      </w:tblGrid>
      <w:tr w:rsidR="00393412" w:rsidRPr="00393412" w:rsidTr="00393412">
        <w:tc>
          <w:tcPr>
            <w:tcW w:w="24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0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266"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448"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166"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448"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448"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42"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3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9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Школьная от а/д «Урал»-Нива до проезда 36-005</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2350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470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470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2725</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545</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230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315</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Заречная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3050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610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610</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№1 от ул. Школьная до 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№2 от ул. Школьная до 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100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от ул. Заречная до 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1500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300</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393412" w:rsidTr="00393412">
        <w:trPr>
          <w:trHeight w:val="70"/>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b/>
                <w:sz w:val="12"/>
                <w:szCs w:val="12"/>
              </w:rPr>
              <w:t>Итого:</w:t>
            </w:r>
          </w:p>
        </w:tc>
        <w:tc>
          <w:tcPr>
            <w:tcW w:w="442"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10725</w:t>
            </w:r>
          </w:p>
        </w:tc>
        <w:tc>
          <w:tcPr>
            <w:tcW w:w="6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2145</w:t>
            </w:r>
          </w:p>
        </w:tc>
        <w:tc>
          <w:tcPr>
            <w:tcW w:w="43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920</w:t>
            </w:r>
          </w:p>
        </w:tc>
        <w:tc>
          <w:tcPr>
            <w:tcW w:w="39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1225</w:t>
            </w:r>
          </w:p>
        </w:tc>
        <w:tc>
          <w:tcPr>
            <w:tcW w:w="1448"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bl>
    <w:p w:rsidR="00393412"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п.Новая Орловка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25"/>
        <w:gridCol w:w="684"/>
        <w:gridCol w:w="1016"/>
        <w:gridCol w:w="634"/>
        <w:gridCol w:w="616"/>
        <w:gridCol w:w="525"/>
        <w:gridCol w:w="2251"/>
      </w:tblGrid>
      <w:tr w:rsidR="00393412" w:rsidRPr="00393412" w:rsidTr="00393412">
        <w:tc>
          <w:tcPr>
            <w:tcW w:w="24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05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247"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4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5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147"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4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5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1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4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42"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1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9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4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3600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w:t>
            </w:r>
          </w:p>
        </w:tc>
        <w:tc>
          <w:tcPr>
            <w:tcW w:w="41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w:t>
            </w:r>
          </w:p>
        </w:tc>
        <w:tc>
          <w:tcPr>
            <w:tcW w:w="14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Школьная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3780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630</w:t>
            </w:r>
          </w:p>
        </w:tc>
        <w:tc>
          <w:tcPr>
            <w:tcW w:w="41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630</w:t>
            </w:r>
          </w:p>
        </w:tc>
        <w:tc>
          <w:tcPr>
            <w:tcW w:w="14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70"/>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b/>
                <w:sz w:val="12"/>
                <w:szCs w:val="12"/>
              </w:rPr>
              <w:t>Итого:</w:t>
            </w:r>
          </w:p>
        </w:tc>
        <w:tc>
          <w:tcPr>
            <w:tcW w:w="442"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7380</w:t>
            </w:r>
          </w:p>
        </w:tc>
        <w:tc>
          <w:tcPr>
            <w:tcW w:w="6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1230</w:t>
            </w:r>
          </w:p>
        </w:tc>
        <w:tc>
          <w:tcPr>
            <w:tcW w:w="41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9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1230</w:t>
            </w:r>
          </w:p>
        </w:tc>
        <w:tc>
          <w:tcPr>
            <w:tcW w:w="14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r>
    </w:tbl>
    <w:p w:rsidR="00393412"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с.Орловка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45"/>
        <w:gridCol w:w="684"/>
        <w:gridCol w:w="1016"/>
        <w:gridCol w:w="665"/>
        <w:gridCol w:w="586"/>
        <w:gridCol w:w="524"/>
        <w:gridCol w:w="2231"/>
      </w:tblGrid>
      <w:tr w:rsidR="00393412" w:rsidRPr="00393412" w:rsidTr="00393412">
        <w:tc>
          <w:tcPr>
            <w:tcW w:w="24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06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247"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443"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6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147"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443"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6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443"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42"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3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79"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Школьная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7000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1400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1000</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400</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Заречная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1200</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от а/д «Урал»-Орловка до хоз.двора</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4740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790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790</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дорога-подъезд к д.№25 по ул. Школьная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1140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190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190</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70"/>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65"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Итого:</w:t>
            </w:r>
          </w:p>
        </w:tc>
        <w:tc>
          <w:tcPr>
            <w:tcW w:w="442"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18880</w:t>
            </w:r>
          </w:p>
        </w:tc>
        <w:tc>
          <w:tcPr>
            <w:tcW w:w="6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3580</w:t>
            </w:r>
          </w:p>
        </w:tc>
        <w:tc>
          <w:tcPr>
            <w:tcW w:w="43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1000</w:t>
            </w:r>
          </w:p>
        </w:tc>
        <w:tc>
          <w:tcPr>
            <w:tcW w:w="379"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790</w:t>
            </w:r>
          </w:p>
        </w:tc>
        <w:tc>
          <w:tcPr>
            <w:tcW w:w="3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1790</w:t>
            </w:r>
          </w:p>
        </w:tc>
        <w:tc>
          <w:tcPr>
            <w:tcW w:w="1443"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bl>
    <w:p w:rsidR="00393412"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п.Запрудный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47"/>
        <w:gridCol w:w="684"/>
        <w:gridCol w:w="1016"/>
        <w:gridCol w:w="664"/>
        <w:gridCol w:w="586"/>
        <w:gridCol w:w="523"/>
        <w:gridCol w:w="2231"/>
      </w:tblGrid>
      <w:tr w:rsidR="00393412" w:rsidRPr="00393412" w:rsidTr="00393412">
        <w:tc>
          <w:tcPr>
            <w:tcW w:w="194"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lastRenderedPageBreak/>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116"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155"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53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194"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116"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31"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087"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53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194"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116"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31"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4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0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53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116"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3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31"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4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09"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116"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дорога-подъезд к населенному пункту</w:t>
            </w:r>
          </w:p>
        </w:tc>
        <w:tc>
          <w:tcPr>
            <w:tcW w:w="43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19200</w:t>
            </w:r>
          </w:p>
        </w:tc>
        <w:tc>
          <w:tcPr>
            <w:tcW w:w="631"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4800</w:t>
            </w:r>
          </w:p>
        </w:tc>
        <w:tc>
          <w:tcPr>
            <w:tcW w:w="4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4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0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4800</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w:t>
            </w:r>
          </w:p>
        </w:tc>
      </w:tr>
      <w:tr w:rsidR="00393412" w:rsidRPr="00393412" w:rsidTr="00393412">
        <w:trPr>
          <w:trHeight w:val="255"/>
        </w:trPr>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116"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а/дорога в границах населенного пункта</w:t>
            </w:r>
          </w:p>
        </w:tc>
        <w:tc>
          <w:tcPr>
            <w:tcW w:w="43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3320</w:t>
            </w:r>
          </w:p>
        </w:tc>
        <w:tc>
          <w:tcPr>
            <w:tcW w:w="631"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830</w:t>
            </w:r>
          </w:p>
        </w:tc>
        <w:tc>
          <w:tcPr>
            <w:tcW w:w="4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4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0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830</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70"/>
        </w:trPr>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116"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Итого:</w:t>
            </w:r>
          </w:p>
        </w:tc>
        <w:tc>
          <w:tcPr>
            <w:tcW w:w="43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22520</w:t>
            </w:r>
          </w:p>
        </w:tc>
        <w:tc>
          <w:tcPr>
            <w:tcW w:w="631"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5630</w:t>
            </w:r>
          </w:p>
        </w:tc>
        <w:tc>
          <w:tcPr>
            <w:tcW w:w="4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4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09"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5630</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p>
        </w:tc>
      </w:tr>
    </w:tbl>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 Зона инженерной инфраструктуры</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Зона включает в себя: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коридоры магистральных инженерных сетей и ЛЭП;</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территорию очистных сооружений;</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территорию водозаборов;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линейные участки сетей инженерного оборудования территории.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ЛЭП</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Территорию с.п.Черновка пересекают  линии электропередач напряжением 10, 35, 110 и 220 кВ.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до 20кВ-10м;</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35 кВ – 15 м;</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110 кВ – 20м;</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220 кВ – 25 м.</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охранных зонах ЛЭП без письменного согласия предприятий, в ведении которых находятся сети, запрещается:</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строительство, капитальный ремонт, реконструкция и снос, любых зданий и сооружений;</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осуществлять горные, взрывные, мелиоративные работы;</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 xml:space="preserve">производить посадку и вырубку деревьев, располагать полевые станы, коллективные сады, загоны для скота;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размещать хранилища горюче-смазочных материалов, складировать корма, удобрения;</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разводить огонь.</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2.4.5.1.Инж</w:t>
      </w:r>
      <w:r w:rsidR="009B71FC">
        <w:rPr>
          <w:rFonts w:ascii="Times New Roman" w:eastAsia="Times New Roman" w:hAnsi="Times New Roman" w:cs="Times New Roman"/>
          <w:sz w:val="12"/>
          <w:szCs w:val="12"/>
          <w:lang w:eastAsia="ru-RU"/>
        </w:rPr>
        <w:t>енерное оборудование территории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Проектом генерального плана сельского поселения Черновка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Во всей вновь проектируемой жилой застройке и зданиях соцкультбыта предусмотрено полное инженерное благоустройство, включающее в себя: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1. Водоснабжение;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2. Водоотведение;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3.Теплоснабжение;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4. Газоснабжение;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5. Электроснабжение;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6. Электросвязь.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2.4.5.1.1. Водоснабжение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село Черновка– а/ц</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Централизованным водоснабжением село обеспечивается из подземного  водозабора, состоящего из 3 артезианских скважин (1 не рабочая) в 5 км от села в сторону Орловки,оборудованных погружными насосами ЭЦВ 6-16-110, ЭЦВ 6-25-110, производительностью 16-25м3/час, напор 110м.</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схему системы водоснабжения включены: 1 водонапорная башня, расположенная на юго-востоке села, емкостью 60м3 и тупиковые сети водопровода ф80-100мм, общей протяженностью 10,59км. На сети установлены водоразборные колонки и пожарные гидранты. Материал труб – ПВХ, сталь. Износ труб 84%. Требуется замена и реконструкция.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Пожаротушение осуществляется из 1 пожарного гидранта.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Запрудный, посёлок Новая Орловка, село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Централизованное водоснабжение в селе отсутствует. Обеспечение водой из шахтных колодцев и индивидуальных источников.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Нива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Централизованным водоснабжением обеспечивается из родника (на юго-востоке за границей посёлка). Через накопительную ёмкость вода самотёком поступает в сеть.</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схему системы водоснабжения включены и тупиковые сети водопровода, общей протяженностью 3,5км. Материал труб – полиэтилен, сталь ф50мм. Износ труб 99%. Требуется замена и реконструкция.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Пожаротушение из водоёма, требуется строительство пирса.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2.4.5.1.2. Водоотведение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сельское поселениеЧерновка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службой Роспотребнадзора.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Дождевая канализация – отсутствует. Отведение дождевых и талых вод по рельефу местности в пониженные места.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lastRenderedPageBreak/>
        <w:t>2.4.5.1.3. Теплоснабжение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село Черновка– а/ц</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Централизованным теплоснабжением в селе обеспечиваются здания  школы и администрации.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Источником тепла школы является мини котельная, расположенная на ул.Школьной,  котлы типа Микро 100 – 1 шт. и Микро 200 – 2 шт.  (установленная мощность 300 кВт). Параметры теплоносителя — 95/70 С.</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Источником тепла администрации является мини котельная, расположенная на ул.Новостроевской, 10, котлы типа Микро 50 – 2 шт. (установленная мощность 200 кВт). Параметры теплоносителя — 95/70 С.</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Общая протяженность сетей теплоснабжения - Ǿ76, 100-0,83 км.</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Нива, село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Централизованное теплоснабжение поселений – отсутствует. Индивидуальный жилой сектор снабжается теплом от  собственных автономных источников – котлов различной модификации.</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качестве топлива для всех тепловых источни</w:t>
      </w:r>
      <w:r w:rsidR="009B71FC">
        <w:rPr>
          <w:rFonts w:ascii="Times New Roman" w:eastAsia="Times New Roman" w:hAnsi="Times New Roman" w:cs="Times New Roman"/>
          <w:sz w:val="12"/>
          <w:szCs w:val="12"/>
          <w:lang w:eastAsia="ru-RU"/>
        </w:rPr>
        <w:t>ков используется природный газ.</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З</w:t>
      </w:r>
      <w:r w:rsidR="009B71FC">
        <w:rPr>
          <w:rFonts w:ascii="Times New Roman" w:eastAsia="Times New Roman" w:hAnsi="Times New Roman" w:cs="Times New Roman"/>
          <w:sz w:val="12"/>
          <w:szCs w:val="12"/>
          <w:lang w:eastAsia="ru-RU"/>
        </w:rPr>
        <w:t>апрудный, посёлок Новая Орловка</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Централизованное теплоснабжение поселков – отсутствует. Источниками теплоснабжения служат собственные встроенные тепловые источники, работающие на эле</w:t>
      </w:r>
      <w:r w:rsidR="009B71FC">
        <w:rPr>
          <w:rFonts w:ascii="Times New Roman" w:eastAsia="Times New Roman" w:hAnsi="Times New Roman" w:cs="Times New Roman"/>
          <w:sz w:val="12"/>
          <w:szCs w:val="12"/>
          <w:lang w:eastAsia="ru-RU"/>
        </w:rPr>
        <w:t>ктричестве или твердом топливе.</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2.4.5.1.4. Газоснабжение</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село Черновка– а/ц</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Источником газоснабжения сетевым природным газом села является АГРС №125. По подземному газопроводам высокого давления 0,3-0,6 МПа из стали Ǿ 150 мм газ поступает в ГРП№29 (муниц.собст.), двухниточное, с регулятором РДНК-400 2 шт. и ГРПШ-400 (муниц.собст.) с регулятором РДНК-400, где снижается до низкого давления.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в.д (менее 1,2 МПа) Ǿ200, 150 мм –7,836 км. Трубы – сталь.</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 xml:space="preserve">н.д- 23,259 </w:t>
      </w:r>
      <w:r>
        <w:rPr>
          <w:rFonts w:ascii="Times New Roman" w:eastAsia="Times New Roman" w:hAnsi="Times New Roman" w:cs="Times New Roman"/>
          <w:sz w:val="12"/>
          <w:szCs w:val="12"/>
          <w:lang w:eastAsia="ru-RU"/>
        </w:rPr>
        <w:t>км. Ǿ20-200 мм. Трубы –  сталь.</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село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Источником газоснабжения сетевым природным газом села является АГРС №125. По подземному газопроводам высокого давления менее 1,2 МПа из стали Ǿ 150 мм газ поступает в ГРП№30 (муниц.собст.), двухниточное, с регулятором РДБК-100 (РУ-12-100) и РДНК-400, где снижается до низкого давления.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в.д (менее 1,2 МПа) Ǿ150 мм –1,202 км. Трубы –сталь.</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н.д- 5,112</w:t>
      </w:r>
      <w:r>
        <w:rPr>
          <w:rFonts w:ascii="Times New Roman" w:eastAsia="Times New Roman" w:hAnsi="Times New Roman" w:cs="Times New Roman"/>
          <w:sz w:val="12"/>
          <w:szCs w:val="12"/>
          <w:lang w:eastAsia="ru-RU"/>
        </w:rPr>
        <w:t xml:space="preserve"> км. Ǿ20-80 мм. Трубы –  сталь.</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Нива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Источником газоснабжения сетевым природным газом села является АГРС №125. По подземному газопроводам высокого давления 0,3-0,6 МПа из полиэтилена Ǿ 50 мм газ поступает в ШГРП п.Нива УГШ-400-М (обл.собственность), с регулятором РДНК-400, где снижается до низкого давления.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в.д (0,3-0,6 МПа) Ǿ50 мм –7,0 км. Трубы – полиэтилен.</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н.д- 2,541</w:t>
      </w:r>
      <w:r>
        <w:rPr>
          <w:rFonts w:ascii="Times New Roman" w:eastAsia="Times New Roman" w:hAnsi="Times New Roman" w:cs="Times New Roman"/>
          <w:sz w:val="12"/>
          <w:szCs w:val="12"/>
          <w:lang w:eastAsia="ru-RU"/>
        </w:rPr>
        <w:t xml:space="preserve"> км. Ǿ20-70 мм. Трубы –  сталь.</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З</w:t>
      </w:r>
      <w:r w:rsidR="009B71FC">
        <w:rPr>
          <w:rFonts w:ascii="Times New Roman" w:eastAsia="Times New Roman" w:hAnsi="Times New Roman" w:cs="Times New Roman"/>
          <w:sz w:val="12"/>
          <w:szCs w:val="12"/>
          <w:lang w:eastAsia="ru-RU"/>
        </w:rPr>
        <w:t>апрудный, посёлок Новая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Централизованным газоснабжением  данные поселения не обеспечены. </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2.4.5.1.5. Электроснабжение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Сельское поселение Черновка (с. Черновка - а/ц, п. Запрудный, п. Нива, п. Новая Орловка, с.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Источниками электроснабжения населенных пунктов с.п. Черновка являются головные подстанции: ПС «Черновская» напряжением 35/10 кВ, ПС «Калиновый Ключ» напряжением 110/35//6 кВ,  Подстанции принадлежат филиалу ОАО «МРСК ВОЛГИ».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Распределение электроэнергии осуществляется по воздушным фидерам Ф1, Ф2, Ф6, Ф8 от ПС «Черновская», Ф43 от ПС «Калиновый Ключ» напряжением 6-10кВ. Питание потребителей выполнено от распределительных подстанций напряжением 6-10/0,4 кВ.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Владельцем сетей 6-10 кВ, 0,4кВ и подстанций являются ОАО «МРСК» и ЗАО ССК».</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Данные по фидерам и по</w:t>
      </w:r>
      <w:r w:rsidR="009B71FC">
        <w:rPr>
          <w:rFonts w:ascii="Times New Roman" w:eastAsia="Times New Roman" w:hAnsi="Times New Roman" w:cs="Times New Roman"/>
          <w:sz w:val="12"/>
          <w:szCs w:val="12"/>
          <w:lang w:eastAsia="ru-RU"/>
        </w:rPr>
        <w:t>дстанциям приведены в таблицах.</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Потребителями электроэнергии являются: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жилые здания 1-2х этажные,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общественные здания,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коммунальные предприятия, объекты транспортного обслуживания,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промышленные объекты,</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объекты сельскохозяйственного назначения, </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наружное освещение.</w:t>
      </w:r>
    </w:p>
    <w:p w:rsidR="00393412" w:rsidRPr="00393412" w:rsidRDefault="00393412" w:rsidP="009B71FC">
      <w:pPr>
        <w:spacing w:after="0" w:line="240" w:lineRule="auto"/>
        <w:ind w:firstLine="284"/>
        <w:jc w:val="right"/>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Таблица 24</w:t>
      </w:r>
    </w:p>
    <w:p w:rsidR="00393412" w:rsidRDefault="00393412" w:rsidP="009B71FC">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Данные об электроснабжении сельского поселения Черновка</w:t>
      </w:r>
    </w:p>
    <w:tbl>
      <w:tblPr>
        <w:tblW w:w="5000" w:type="pct"/>
        <w:tblCellMar>
          <w:left w:w="10" w:type="dxa"/>
          <w:right w:w="10" w:type="dxa"/>
        </w:tblCellMar>
        <w:tblLook w:val="0000" w:firstRow="0" w:lastRow="0" w:firstColumn="0" w:lastColumn="0" w:noHBand="0" w:noVBand="0"/>
      </w:tblPr>
      <w:tblGrid>
        <w:gridCol w:w="4452"/>
        <w:gridCol w:w="3081"/>
      </w:tblGrid>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Сооружения, характеристика</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Современное положение</w:t>
            </w:r>
          </w:p>
        </w:tc>
      </w:tr>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Головная подстанции:</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-местоположение</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количество и мощность трансформаторов - количес</w:t>
            </w:r>
            <w:r>
              <w:rPr>
                <w:rFonts w:ascii="Times New Roman" w:hAnsi="Times New Roman" w:cs="Times New Roman"/>
                <w:sz w:val="12"/>
                <w:szCs w:val="12"/>
              </w:rPr>
              <w:t xml:space="preserve">тво трансформаторных подстанций </w:t>
            </w:r>
            <w:r w:rsidRPr="009B71FC">
              <w:rPr>
                <w:rFonts w:ascii="Times New Roman" w:hAnsi="Times New Roman" w:cs="Times New Roman"/>
                <w:sz w:val="12"/>
                <w:szCs w:val="12"/>
              </w:rPr>
              <w:t>10/0,4кВ</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ПС «Черновская» 35/10кВ.</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Новостроевская</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кВА</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21 шт.</w:t>
            </w:r>
          </w:p>
        </w:tc>
      </w:tr>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Головная подстанции:</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местоположение</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количество и мощность трансформаторов - количес</w:t>
            </w:r>
            <w:r>
              <w:rPr>
                <w:rFonts w:ascii="Times New Roman" w:hAnsi="Times New Roman" w:cs="Times New Roman"/>
                <w:sz w:val="12"/>
                <w:szCs w:val="12"/>
              </w:rPr>
              <w:t xml:space="preserve">тво трансформаторных подстанций </w:t>
            </w:r>
            <w:r w:rsidRPr="009B71FC">
              <w:rPr>
                <w:rFonts w:ascii="Times New Roman" w:hAnsi="Times New Roman" w:cs="Times New Roman"/>
                <w:sz w:val="12"/>
                <w:szCs w:val="12"/>
              </w:rPr>
              <w:t>6/0,4кВ</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ПС «Калиновый Ключ» 11035//6кВ.</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Калиновый Ключ, ул. Новостроевская</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кВА</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 шт</w:t>
            </w:r>
          </w:p>
        </w:tc>
      </w:tr>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Протяженность и марки электрических сетей н.п.</w:t>
            </w:r>
          </w:p>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Сети 6-10 кВ:</w:t>
            </w:r>
          </w:p>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ВЛ-6-10 кВ, сечением 35-50мм</w:t>
            </w:r>
            <w:r w:rsidRPr="009B71FC">
              <w:rPr>
                <w:rFonts w:ascii="Times New Roman" w:hAnsi="Times New Roman" w:cs="Times New Roman"/>
                <w:sz w:val="12"/>
                <w:szCs w:val="12"/>
                <w:vertAlign w:val="superscript"/>
              </w:rPr>
              <w:t>2</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38,34 км</w:t>
            </w:r>
          </w:p>
        </w:tc>
      </w:tr>
    </w:tbl>
    <w:p w:rsidR="009B71FC" w:rsidRPr="009B71FC" w:rsidRDefault="009B71FC" w:rsidP="009B71FC">
      <w:pPr>
        <w:spacing w:after="0" w:line="240" w:lineRule="auto"/>
        <w:ind w:firstLine="284"/>
        <w:jc w:val="right"/>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lastRenderedPageBreak/>
        <w:t>Таблица 25</w:t>
      </w: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Перечень трансформаторных пунктов, расположенных в с.п. Черновка, питающихся по ЛЭП 6-10 кВ по состоянию на 01.01.2012г.</w:t>
      </w:r>
    </w:p>
    <w:tbl>
      <w:tblPr>
        <w:tblW w:w="5000" w:type="pct"/>
        <w:tblLook w:val="0000" w:firstRow="0" w:lastRow="0" w:firstColumn="0" w:lastColumn="0" w:noHBand="0" w:noVBand="0"/>
      </w:tblPr>
      <w:tblGrid>
        <w:gridCol w:w="900"/>
        <w:gridCol w:w="3218"/>
        <w:gridCol w:w="3611"/>
      </w:tblGrid>
      <w:tr w:rsidR="009B71FC" w:rsidRPr="009B71FC" w:rsidTr="009B71FC">
        <w:tc>
          <w:tcPr>
            <w:tcW w:w="582" w:type="pct"/>
            <w:tcBorders>
              <w:top w:val="single" w:sz="8" w:space="0" w:color="000000"/>
              <w:left w:val="single" w:sz="8" w:space="0" w:color="000000"/>
              <w:bottom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9B71FC">
              <w:rPr>
                <w:rFonts w:ascii="Times New Roman" w:hAnsi="Times New Roman" w:cs="Times New Roman"/>
                <w:sz w:val="12"/>
                <w:szCs w:val="12"/>
              </w:rPr>
              <w:t>п/п</w:t>
            </w:r>
          </w:p>
        </w:tc>
        <w:tc>
          <w:tcPr>
            <w:tcW w:w="2082" w:type="pct"/>
            <w:tcBorders>
              <w:top w:val="single" w:sz="8" w:space="0" w:color="000000"/>
              <w:left w:val="single" w:sz="8" w:space="0" w:color="000000"/>
              <w:bottom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Тип ТП, </w:t>
            </w:r>
            <w:r w:rsidRPr="009B71FC">
              <w:rPr>
                <w:rFonts w:ascii="Times New Roman" w:hAnsi="Times New Roman" w:cs="Times New Roman"/>
                <w:sz w:val="12"/>
                <w:szCs w:val="12"/>
              </w:rPr>
              <w:t>мощность трансформаторов на п/ст</w:t>
            </w:r>
          </w:p>
        </w:tc>
        <w:tc>
          <w:tcPr>
            <w:tcW w:w="2336" w:type="pct"/>
            <w:tcBorders>
              <w:top w:val="single" w:sz="8" w:space="0" w:color="000000"/>
              <w:left w:val="single" w:sz="8" w:space="0" w:color="000000"/>
              <w:bottom w:val="single" w:sz="8"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Место расположения</w:t>
            </w:r>
          </w:p>
        </w:tc>
      </w:tr>
      <w:tr w:rsidR="009B71FC" w:rsidRPr="009B71FC" w:rsidTr="009B71FC">
        <w:trPr>
          <w:trHeight w:val="60"/>
        </w:trPr>
        <w:tc>
          <w:tcPr>
            <w:tcW w:w="582" w:type="pct"/>
            <w:tcBorders>
              <w:top w:val="single" w:sz="8"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w:t>
            </w:r>
          </w:p>
        </w:tc>
        <w:tc>
          <w:tcPr>
            <w:tcW w:w="2082" w:type="pct"/>
            <w:tcBorders>
              <w:top w:val="single" w:sz="8"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101/100 кВА</w:t>
            </w:r>
          </w:p>
        </w:tc>
        <w:tc>
          <w:tcPr>
            <w:tcW w:w="2336" w:type="pct"/>
            <w:tcBorders>
              <w:top w:val="single" w:sz="8"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Школьная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201/160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Черновка,.школа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3</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202/250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сушилка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4</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203/250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молокозавод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5</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206/100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Красина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6</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208/100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быт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7</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601/250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Новостроевская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8</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602/400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котельная, гараж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9</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603/400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ЗАВ-20 -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10</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605/160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Демидова, АТС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11</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607/160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Совхозная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12</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801/100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телевышка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13</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802/250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кирпичный завод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14</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809/40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АЗС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15</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805/100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ул. Школьная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16</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806/250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кормоцех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17</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804/100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водозабор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18</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807/160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ООО «ВОЛГО-АГРО»-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19</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209/100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Нива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20</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210/160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Нива, ул. Заречная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21</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803/160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Новая Орловка, ул. Степная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22</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КК 4308/100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Запрудный - МРСК</w:t>
            </w:r>
          </w:p>
        </w:tc>
      </w:tr>
    </w:tbl>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2.4.5.1.6. Электросвязь</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Телефонную связь в населенных пунктах сельского поселения  обеспечивают АТС  в с. Черновка. К АТС   проложены соединительные кабели связи. По селам района проведена прокладка распределительной кабельной сети.</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п. Запрудный, п. Нива, п. Новая Орловка, с. Орловка  установлены таксофоны.</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Широкий спектр развития получила сотовая связь «Мегаф</w:t>
      </w:r>
      <w:r>
        <w:rPr>
          <w:rFonts w:ascii="Times New Roman" w:eastAsia="Times New Roman" w:hAnsi="Times New Roman" w:cs="Times New Roman"/>
          <w:sz w:val="12"/>
          <w:szCs w:val="12"/>
          <w:lang w:eastAsia="ru-RU"/>
        </w:rPr>
        <w:t>он», «Билайн», «Смартс», «МТС».</w:t>
      </w:r>
    </w:p>
    <w:p w:rsidR="009B71FC" w:rsidRPr="009B71FC" w:rsidRDefault="009B71FC" w:rsidP="009B71FC">
      <w:pPr>
        <w:spacing w:after="0" w:line="240" w:lineRule="auto"/>
        <w:ind w:firstLine="284"/>
        <w:jc w:val="right"/>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Таблица 26</w:t>
      </w: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Данные о телефонизации населенных пунктов сельского поселения Черновка</w:t>
      </w:r>
    </w:p>
    <w:tbl>
      <w:tblPr>
        <w:tblW w:w="5000" w:type="pct"/>
        <w:tblLook w:val="0000" w:firstRow="0" w:lastRow="0" w:firstColumn="0" w:lastColumn="0" w:noHBand="0" w:noVBand="0"/>
      </w:tblPr>
      <w:tblGrid>
        <w:gridCol w:w="5058"/>
        <w:gridCol w:w="2671"/>
      </w:tblGrid>
      <w:tr w:rsidR="009B71FC" w:rsidRPr="009B71FC" w:rsidTr="009B71FC">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Сооружения, характеристики</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Современное положение</w:t>
            </w:r>
          </w:p>
        </w:tc>
      </w:tr>
      <w:tr w:rsidR="009B71FC" w:rsidRPr="009B71FC" w:rsidTr="009B71FC">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w:t>
            </w:r>
          </w:p>
        </w:tc>
      </w:tr>
      <w:tr w:rsidR="009B71FC" w:rsidRPr="009B71FC" w:rsidTr="009B71FC">
        <w:trPr>
          <w:trHeight w:val="70"/>
        </w:trPr>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АТС К 50/200</w:t>
            </w:r>
          </w:p>
          <w:p w:rsidR="009B71FC" w:rsidRPr="009B71FC" w:rsidRDefault="009B71FC" w:rsidP="009B71F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местоположение</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емкость</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Вид собственности</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Демидова, 8а</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…200/163 номеров</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ОАО «Ростелеком»</w:t>
            </w:r>
          </w:p>
        </w:tc>
      </w:tr>
      <w:tr w:rsidR="009B71FC" w:rsidRPr="009B71FC" w:rsidTr="009B71FC">
        <w:trPr>
          <w:trHeight w:val="70"/>
        </w:trPr>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Наличие распределительных телефонных шкафов ШР-600</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распределительных телефонных ящиков ЯКГ-10</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таксофон УУС</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Протяжённость линий связи</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1шт.</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17шт.</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1шт.</w:t>
            </w:r>
          </w:p>
        </w:tc>
      </w:tr>
    </w:tbl>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2.4.6. Зона  рекреационного назначения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Площадь озеленённых территорий общего пользования населенных пунктов с. п. Черновка, в состав которой входят парки и скверы составляет – 0,25 га, из них:</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xml:space="preserve">- с. Черновка – сквер по ул. Новостроевская, площадью - 0,25 га.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населённых пунктах – п. Нива, с. Орловка, п. Новая Орловка, п. Запрудный - озеленённых территорий общего пользования не имеется.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xml:space="preserve">К рекреационной зоне относятся также территории стадионов со спортивными площадками: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с. Черновка – плоскостное спортивное сооружение (футбольное поле), площадью 0,6 га;</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Всего площадь рекреационных территорий в с. п. Черновка составляют – 0,85 га.</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Наличие лесных объектов является важным фактором для развития рекреационной зоны и использование ее потенциала в туристическом бизнесе.</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границах с.п. Черновка протекают реки Соки и река Черновка, природные территории рек, используются в зимнее и летнее время года</w:t>
      </w:r>
      <w:r>
        <w:rPr>
          <w:rFonts w:ascii="Times New Roman" w:eastAsia="Times New Roman" w:hAnsi="Times New Roman" w:cs="Times New Roman"/>
          <w:sz w:val="12"/>
          <w:szCs w:val="12"/>
          <w:lang w:eastAsia="ru-RU"/>
        </w:rPr>
        <w:t xml:space="preserve">  как место отдыха  населения.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2.4.7. Зона сель</w:t>
      </w:r>
      <w:r>
        <w:rPr>
          <w:rFonts w:ascii="Times New Roman" w:eastAsia="Times New Roman" w:hAnsi="Times New Roman" w:cs="Times New Roman"/>
          <w:sz w:val="12"/>
          <w:szCs w:val="12"/>
          <w:lang w:eastAsia="ru-RU"/>
        </w:rPr>
        <w:t>скохозяйственного использования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границах с.п. Черновка зоны сельскохозяйственного использования составляют – 26875,7 га.</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Основными отраслями производства в сельском поселении Черновка являются зерновое и молочное.</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Зона сельскохозяйственного использования включает также объекты сельскохозяйственного назначения.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Объекты сельскохозяйственного назначения размещаются в основном в границах населенных пунктов сельского поселенияЧерновка.</w:t>
      </w:r>
    </w:p>
    <w:p w:rsidR="009B71FC" w:rsidRPr="009B71FC" w:rsidRDefault="009B71FC" w:rsidP="009B71FC">
      <w:pPr>
        <w:spacing w:after="0" w:line="240" w:lineRule="auto"/>
        <w:ind w:firstLine="284"/>
        <w:jc w:val="right"/>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Таблица 27</w:t>
      </w: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Объекты сельскохозяйственного использования сельского поселения Черновка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
        <w:gridCol w:w="1414"/>
        <w:gridCol w:w="1560"/>
        <w:gridCol w:w="1700"/>
        <w:gridCol w:w="1700"/>
        <w:gridCol w:w="957"/>
      </w:tblGrid>
      <w:tr w:rsidR="00BE6027" w:rsidRPr="009B71FC" w:rsidTr="00BE6027">
        <w:trPr>
          <w:jc w:val="center"/>
        </w:trPr>
        <w:tc>
          <w:tcPr>
            <w:tcW w:w="257"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lastRenderedPageBreak/>
              <w:t>№</w:t>
            </w:r>
          </w:p>
          <w:p w:rsidR="009B71FC" w:rsidRPr="009B71FC" w:rsidRDefault="009B71FC" w:rsidP="009B71FC">
            <w:pPr>
              <w:spacing w:after="0" w:line="240" w:lineRule="auto"/>
              <w:jc w:val="center"/>
              <w:rPr>
                <w:rFonts w:ascii="Times New Roman" w:hAnsi="Times New Roman" w:cs="Times New Roman"/>
                <w:b/>
                <w:bCs/>
                <w:sz w:val="12"/>
                <w:szCs w:val="12"/>
              </w:rPr>
            </w:pPr>
            <w:r w:rsidRPr="009B71FC">
              <w:rPr>
                <w:rFonts w:ascii="Times New Roman" w:hAnsi="Times New Roman" w:cs="Times New Roman"/>
                <w:sz w:val="12"/>
                <w:szCs w:val="12"/>
              </w:rPr>
              <w:t>п/п</w:t>
            </w:r>
          </w:p>
        </w:tc>
        <w:tc>
          <w:tcPr>
            <w:tcW w:w="915"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Наименование объекта</w:t>
            </w:r>
          </w:p>
        </w:tc>
        <w:tc>
          <w:tcPr>
            <w:tcW w:w="1009"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Характер</w:t>
            </w:r>
            <w:r>
              <w:rPr>
                <w:rFonts w:ascii="Times New Roman" w:hAnsi="Times New Roman" w:cs="Times New Roman"/>
                <w:sz w:val="12"/>
                <w:szCs w:val="12"/>
              </w:rPr>
              <w:t xml:space="preserve"> производимой </w:t>
            </w:r>
            <w:r w:rsidRPr="009B71FC">
              <w:rPr>
                <w:rFonts w:ascii="Times New Roman" w:hAnsi="Times New Roman" w:cs="Times New Roman"/>
                <w:sz w:val="12"/>
                <w:szCs w:val="12"/>
              </w:rPr>
              <w:t>продукции</w:t>
            </w:r>
          </w:p>
        </w:tc>
        <w:tc>
          <w:tcPr>
            <w:tcW w:w="1100"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Местоположение</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(почтовый адрес)</w:t>
            </w:r>
          </w:p>
        </w:tc>
        <w:tc>
          <w:tcPr>
            <w:tcW w:w="1100" w:type="pct"/>
            <w:shd w:val="clear" w:color="auto" w:fill="FFFFFF"/>
            <w:vAlign w:val="center"/>
          </w:tcPr>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Мощность</w:t>
            </w:r>
          </w:p>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(вместимость)</w:t>
            </w:r>
          </w:p>
        </w:tc>
        <w:tc>
          <w:tcPr>
            <w:tcW w:w="620" w:type="pct"/>
            <w:shd w:val="clear" w:color="auto" w:fill="FFFFFF"/>
            <w:vAlign w:val="center"/>
          </w:tcPr>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Примечание</w:t>
            </w:r>
          </w:p>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(состояние)</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3</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4</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5</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6</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2.4</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ООО «БИО-ТОН»</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зерновые, подсолнечник</w:t>
            </w:r>
          </w:p>
        </w:tc>
        <w:tc>
          <w:tcPr>
            <w:tcW w:w="1100" w:type="pct"/>
            <w:vAlign w:val="center"/>
          </w:tcPr>
          <w:p w:rsidR="009B71FC" w:rsidRPr="009B71FC"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 Черновка, ул. Новостроевская, </w:t>
            </w:r>
            <w:r w:rsidR="009B71FC" w:rsidRPr="009B71FC">
              <w:rPr>
                <w:rFonts w:ascii="Times New Roman" w:hAnsi="Times New Roman" w:cs="Times New Roman"/>
                <w:sz w:val="12"/>
                <w:szCs w:val="12"/>
              </w:rPr>
              <w:t>10</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зерновые-4,66 тыс.т.</w:t>
            </w:r>
          </w:p>
          <w:p w:rsidR="009B71FC" w:rsidRPr="009B71FC" w:rsidRDefault="00BE6027" w:rsidP="009B71F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подсолнечник- 1,27 </w:t>
            </w:r>
            <w:r w:rsidR="009B71FC" w:rsidRPr="009B71FC">
              <w:rPr>
                <w:rFonts w:ascii="Times New Roman" w:hAnsi="Times New Roman" w:cs="Times New Roman"/>
                <w:sz w:val="12"/>
                <w:szCs w:val="12"/>
              </w:rPr>
              <w:t>тыс.т.</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площадь- 8,18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2.5</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ООО «Волга-Агро»</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животноводство,</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растениеводство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ул. Школьная,1</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площадь- 4,78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2.6</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ИП Мухранов В.В.</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растениеводство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Нива</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площадь- 1,82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2.7</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КФХ Калмыков С.И.</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животноводство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Демидова,24</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площадь- 0,55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2.8</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МТФ</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 северу-западу от с. Черновка</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площадь-1,28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не 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2.9</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Овцеферма</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животноводство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 востоку от п. Нива</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площадь- 6,85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bl>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2.4.8. Зона специального назначения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К объектам специального назначения относятся кладбища, свалки, скотомогильники.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Кладбища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На территории сельского поселения  Черновка расположены три кладбища: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К юго-западу от с. Черновка (площадь 1,21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В юго-западной части от п. Нива (площадь 0,15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В юго-западной части с. Орловка (площадь 0,72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Согласно п.7.1.12 СанПиН 2.2.1/2.1.1.1200-03, санитарно-защитная зона сельских кладбищ составляет 50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Санитарно-гигиенические разрывы до жилой застройки выдержаны.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Скотомогильники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располагается 1 закрытый скотомогильник, расположенный в северо-западной части п. Черновка. Скотомогильник представляет собой земляную яму.</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1000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ТБО и свалки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Твердые бытовые отходы с. Черновка размещаются на несанкционированной свалке в 150 м на юго-запад от с. Черновка.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w:t>
      </w:r>
      <w:r>
        <w:rPr>
          <w:rFonts w:ascii="Times New Roman" w:eastAsia="Times New Roman" w:hAnsi="Times New Roman" w:cs="Times New Roman"/>
          <w:sz w:val="12"/>
          <w:szCs w:val="12"/>
          <w:lang w:eastAsia="ru-RU"/>
        </w:rPr>
        <w:t>ой среды и подлежит ликвидации.</w:t>
      </w:r>
      <w:r w:rsidRPr="00BE6027">
        <w:rPr>
          <w:rFonts w:ascii="Times New Roman" w:eastAsia="Times New Roman" w:hAnsi="Times New Roman" w:cs="Times New Roman"/>
          <w:sz w:val="12"/>
          <w:szCs w:val="12"/>
          <w:lang w:eastAsia="ru-RU"/>
        </w:rPr>
        <w:t xml:space="preserve">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 ЗОНЫ С ОСОБЫМИ УСЛ</w:t>
      </w:r>
      <w:r>
        <w:rPr>
          <w:rFonts w:ascii="Times New Roman" w:eastAsia="Times New Roman" w:hAnsi="Times New Roman" w:cs="Times New Roman"/>
          <w:sz w:val="12"/>
          <w:szCs w:val="12"/>
          <w:lang w:eastAsia="ru-RU"/>
        </w:rPr>
        <w:t>ОВИЯМИ ИСПОЛЬЗОВАНИЯ ТЕРРИТОРИИ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Ст.1. ФЗ «Градостроительный кодекс Российской Федера</w:t>
      </w:r>
      <w:r>
        <w:rPr>
          <w:rFonts w:ascii="Times New Roman" w:eastAsia="Times New Roman" w:hAnsi="Times New Roman" w:cs="Times New Roman"/>
          <w:sz w:val="12"/>
          <w:szCs w:val="12"/>
          <w:lang w:eastAsia="ru-RU"/>
        </w:rPr>
        <w:t>ции» от 29.12.2004 г. № 190-ФЗ.</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2.5.1  Зоны особо охраняемых территорий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2.5.1.1 Зоны охран</w:t>
      </w:r>
      <w:r>
        <w:rPr>
          <w:rFonts w:ascii="Times New Roman" w:eastAsia="Times New Roman" w:hAnsi="Times New Roman" w:cs="Times New Roman"/>
          <w:sz w:val="12"/>
          <w:szCs w:val="12"/>
          <w:lang w:eastAsia="ru-RU"/>
        </w:rPr>
        <w:t>ы объектов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сельском поселении Черновка имеется 20 памятников археологии (Таблица 28).</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Наличие на проектируемой территории памятников истории и культуры требует соблюдения требований ФЗ Российской Федерации от 25 мая 2002г. № 73-ФЗ «Об объектах культурного наследия (памятниках истории и культуры) народов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ФЗ Российской Федерации от 25 мая 2002г. № 73-ФЗ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Зоны охраны объектов историко-культурного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ФЗ от 25 мая 2002г.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Необходимый состав зон охраны объекта культурного наследия определяется проектом зон охраны объекта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охраняемого природного ландшафта-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lastRenderedPageBreak/>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До настоящего времени, проекты зон охраны объектов культурного наследия с.п. Черновка, включающие градостроительные регламенты, не разработаны.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СНиП 2.07.01-89* «Градостроительство. Планировка и застройка городских и сельских поселений»,  расстояния от памятников истории и культуры до транспортных и инженерных коммуникаций следует принимать не менее: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100 м в условиях сложного рельефа;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50 м на плоском рельефе;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15 м до сетей водопровода, канализации и теплоснабжения (кроме разводящих);</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5 м до других подземных инженерных сетей.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w:t>
      </w:r>
      <w:r>
        <w:rPr>
          <w:rFonts w:ascii="Times New Roman" w:eastAsia="Times New Roman" w:hAnsi="Times New Roman" w:cs="Times New Roman"/>
          <w:sz w:val="12"/>
          <w:szCs w:val="12"/>
          <w:lang w:eastAsia="ru-RU"/>
        </w:rPr>
        <w:t>роизводстве строительных работ.</w:t>
      </w:r>
    </w:p>
    <w:p w:rsidR="00BE6027" w:rsidRPr="00BE6027" w:rsidRDefault="00BE6027" w:rsidP="00BE6027">
      <w:pPr>
        <w:spacing w:after="0" w:line="240" w:lineRule="auto"/>
        <w:ind w:firstLine="284"/>
        <w:jc w:val="right"/>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Таблица 28</w:t>
      </w:r>
    </w:p>
    <w:p w:rsidR="009B71FC" w:rsidRDefault="00BE6027" w:rsidP="00BE6027">
      <w:pPr>
        <w:spacing w:after="0" w:line="240" w:lineRule="auto"/>
        <w:ind w:firstLine="284"/>
        <w:jc w:val="center"/>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Выявленные объекты культурного (археологического) наследия, расположенные на территории с.п. Черновка м.р. Сергиевский*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2139"/>
        <w:gridCol w:w="852"/>
        <w:gridCol w:w="1417"/>
        <w:gridCol w:w="992"/>
        <w:gridCol w:w="1135"/>
        <w:gridCol w:w="815"/>
      </w:tblGrid>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Наименование</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Типология</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Село</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Размещение</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Дата</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Площадь</w:t>
            </w:r>
          </w:p>
        </w:tc>
      </w:tr>
      <w:tr w:rsidR="00BE6027" w:rsidRPr="00BE6027" w:rsidTr="00BE6027">
        <w:tc>
          <w:tcPr>
            <w:tcW w:w="5000" w:type="pct"/>
            <w:gridSpan w:val="7"/>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 xml:space="preserve">Памятники археологии РАО № 426-Р от 6 мая </w:t>
            </w:r>
            <w:smartTag w:uri="urn:schemas-microsoft-com:office:smarttags" w:element="metricconverter">
              <w:smartTagPr>
                <w:attr w:name="ProductID" w:val="1993 г"/>
              </w:smartTagPr>
              <w:r w:rsidRPr="00BE6027">
                <w:rPr>
                  <w:rFonts w:ascii="Times New Roman" w:hAnsi="Times New Roman" w:cs="Times New Roman"/>
                  <w:sz w:val="12"/>
                  <w:szCs w:val="12"/>
                </w:rPr>
                <w:t>1993 г</w:t>
              </w:r>
            </w:smartTag>
            <w:r w:rsidRPr="00BE6027">
              <w:rPr>
                <w:rFonts w:ascii="Times New Roman" w:hAnsi="Times New Roman" w:cs="Times New Roman"/>
                <w:sz w:val="12"/>
                <w:szCs w:val="12"/>
              </w:rPr>
              <w:t>.</w:t>
            </w:r>
          </w:p>
        </w:tc>
      </w:tr>
      <w:tr w:rsidR="00BE6027" w:rsidRPr="00BE6027" w:rsidTr="00BE6027">
        <w:trPr>
          <w:trHeight w:val="70"/>
        </w:trPr>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Попово Озеро (Большая Чесноковка)</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селище</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Большая Чесноковка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 км ю</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II тыс. до  н.э.</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0,80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(1079 км)</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 км всв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4,90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0,36</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0,36</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5</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1,2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3,90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6</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0,8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0,49</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7</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0,25</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8</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5,70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9</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IX</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0,64</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10</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0,84</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11</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3,36</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12</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13</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3,5 км всв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14</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1,20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15</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1,40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16</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1,60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17</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0,10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18</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2,52</w:t>
            </w:r>
          </w:p>
        </w:tc>
      </w:tr>
      <w:tr w:rsidR="00BE6027" w:rsidRPr="00BE6027" w:rsidTr="00BE6027">
        <w:trPr>
          <w:trHeight w:val="70"/>
        </w:trPr>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Всего: 18</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4755" w:type="pct"/>
            <w:gridSpan w:val="6"/>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Памятники археологии, выявленные в ходе проведения охранно-разведочных работ в 2012 году</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1,8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3,1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Всего: 2</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r>
      <w:tr w:rsidR="00BE6027" w:rsidRPr="00BE6027" w:rsidTr="00BE6027">
        <w:trPr>
          <w:trHeight w:val="70"/>
        </w:trPr>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Итого:  20</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r>
    </w:tbl>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Данные предоставлены Министерст</w:t>
      </w:r>
      <w:r>
        <w:rPr>
          <w:rFonts w:ascii="Times New Roman" w:eastAsia="Times New Roman" w:hAnsi="Times New Roman" w:cs="Times New Roman"/>
          <w:sz w:val="12"/>
          <w:szCs w:val="12"/>
          <w:lang w:eastAsia="ru-RU"/>
        </w:rPr>
        <w:t>вом культуры Самарской области.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2.5.1.2. Зоны особо </w:t>
      </w:r>
      <w:r>
        <w:rPr>
          <w:rFonts w:ascii="Times New Roman" w:eastAsia="Times New Roman" w:hAnsi="Times New Roman" w:cs="Times New Roman"/>
          <w:sz w:val="12"/>
          <w:szCs w:val="12"/>
          <w:lang w:eastAsia="ru-RU"/>
        </w:rPr>
        <w:t>охраняемых природных территорий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Закону Самарской области "Об охране окружающей среды и природопользовании в Самарской области" от 6 апреля 2009 г. №46 - ГД,  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lastRenderedPageBreak/>
        <w:t>Согласно статье 2 «Категории и виды особо охраняемых природных территорий»ФЗ «Об особо охраняемых природных территориях» от 14.03.1995 г № 33 ФЗ» с изменениями, внесенными Федеральными законами  от 30.12.2001г №196 ФЗ, от 29.12.2004г №199 ФЗ, от 09.05.2005г №45 ФЗ, от 04.12.2006г №201 ФЗ, от 23.03.2007 г №37 ФЗ, от 10.05.2007 г №69 ФЗ, от 14.07.2008г №118 ФЗ, от 23.07.2008г №244 ФЗ, от 03.12.2008г №250 ФЗ, от 30.12.2008г №309 ФЗ, различаются следующие категории особо охраняемых природ</w:t>
      </w:r>
      <w:r>
        <w:rPr>
          <w:rFonts w:ascii="Times New Roman" w:eastAsia="Times New Roman" w:hAnsi="Times New Roman" w:cs="Times New Roman"/>
          <w:sz w:val="12"/>
          <w:szCs w:val="12"/>
          <w:lang w:eastAsia="ru-RU"/>
        </w:rPr>
        <w:t>ных территорий (ООПТ):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־государственные природные заповедники, в том числе биосферные;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־национальные парки;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־природные парки;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־государственные природные заказники;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־памятники природы;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־дендрологические парки и ботанические сады;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־лечебно-оздоровительные местности и курорты.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На</w:t>
      </w:r>
      <w:r w:rsidRPr="00BE6027">
        <w:rPr>
          <w:rFonts w:ascii="Times New Roman" w:eastAsia="Times New Roman" w:hAnsi="Times New Roman" w:cs="Times New Roman"/>
          <w:sz w:val="12"/>
          <w:szCs w:val="12"/>
          <w:lang w:eastAsia="ru-RU"/>
        </w:rPr>
        <w:t xml:space="preserve"> территории муниципального района Сергиевский находится 10 особо охраняемых территорий: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BE6027">
        <w:rPr>
          <w:rFonts w:ascii="Times New Roman" w:eastAsia="Times New Roman" w:hAnsi="Times New Roman" w:cs="Times New Roman"/>
          <w:sz w:val="12"/>
          <w:szCs w:val="12"/>
          <w:lang w:eastAsia="ru-RU"/>
        </w:rPr>
        <w:t>Голубое озеро;</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BE6027">
        <w:rPr>
          <w:rFonts w:ascii="Times New Roman" w:eastAsia="Times New Roman" w:hAnsi="Times New Roman" w:cs="Times New Roman"/>
          <w:sz w:val="12"/>
          <w:szCs w:val="12"/>
          <w:lang w:eastAsia="ru-RU"/>
        </w:rPr>
        <w:t>Гора «Высокая»;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BE6027">
        <w:rPr>
          <w:rFonts w:ascii="Times New Roman" w:eastAsia="Times New Roman" w:hAnsi="Times New Roman" w:cs="Times New Roman"/>
          <w:sz w:val="12"/>
          <w:szCs w:val="12"/>
          <w:lang w:eastAsia="ru-RU"/>
        </w:rPr>
        <w:t>Горы на реке Казачка;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BE6027">
        <w:rPr>
          <w:rFonts w:ascii="Times New Roman" w:eastAsia="Times New Roman" w:hAnsi="Times New Roman" w:cs="Times New Roman"/>
          <w:sz w:val="12"/>
          <w:szCs w:val="12"/>
          <w:lang w:eastAsia="ru-RU"/>
        </w:rPr>
        <w:t>Нефтяной овраг;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BE6027">
        <w:rPr>
          <w:rFonts w:ascii="Times New Roman" w:eastAsia="Times New Roman" w:hAnsi="Times New Roman" w:cs="Times New Roman"/>
          <w:sz w:val="12"/>
          <w:szCs w:val="12"/>
          <w:lang w:eastAsia="ru-RU"/>
        </w:rPr>
        <w:t>Серебристые тополя;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BE6027">
        <w:rPr>
          <w:rFonts w:ascii="Times New Roman" w:eastAsia="Times New Roman" w:hAnsi="Times New Roman" w:cs="Times New Roman"/>
          <w:sz w:val="12"/>
          <w:szCs w:val="12"/>
          <w:lang w:eastAsia="ru-RU"/>
        </w:rPr>
        <w:t>Серноводский шихан;</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BE6027">
        <w:rPr>
          <w:rFonts w:ascii="Times New Roman" w:eastAsia="Times New Roman" w:hAnsi="Times New Roman" w:cs="Times New Roman"/>
          <w:sz w:val="12"/>
          <w:szCs w:val="12"/>
          <w:lang w:eastAsia="ru-RU"/>
        </w:rPr>
        <w:t>Серноводская пещера;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BE6027">
        <w:rPr>
          <w:rFonts w:ascii="Times New Roman" w:eastAsia="Times New Roman" w:hAnsi="Times New Roman" w:cs="Times New Roman"/>
          <w:sz w:val="12"/>
          <w:szCs w:val="12"/>
          <w:lang w:eastAsia="ru-RU"/>
        </w:rPr>
        <w:t>Студеный Ключ;</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BE6027">
        <w:rPr>
          <w:rFonts w:ascii="Times New Roman" w:eastAsia="Times New Roman" w:hAnsi="Times New Roman" w:cs="Times New Roman"/>
          <w:sz w:val="12"/>
          <w:szCs w:val="12"/>
          <w:lang w:eastAsia="ru-RU"/>
        </w:rPr>
        <w:t>Якушкинские источники;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Pr="00BE6027">
        <w:rPr>
          <w:rFonts w:ascii="Times New Roman" w:eastAsia="Times New Roman" w:hAnsi="Times New Roman" w:cs="Times New Roman"/>
          <w:sz w:val="12"/>
          <w:szCs w:val="12"/>
          <w:lang w:eastAsia="ru-RU"/>
        </w:rPr>
        <w:t>Кондурчинская лесостепь.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В</w:t>
      </w:r>
      <w:r w:rsidRPr="00BE6027">
        <w:rPr>
          <w:rFonts w:ascii="Times New Roman" w:eastAsia="Times New Roman" w:hAnsi="Times New Roman" w:cs="Times New Roman"/>
          <w:sz w:val="12"/>
          <w:szCs w:val="12"/>
          <w:lang w:eastAsia="ru-RU"/>
        </w:rPr>
        <w:t xml:space="preserve"> границах сельского поселения Черновка особо охраняемых пр</w:t>
      </w:r>
      <w:r>
        <w:rPr>
          <w:rFonts w:ascii="Times New Roman" w:eastAsia="Times New Roman" w:hAnsi="Times New Roman" w:cs="Times New Roman"/>
          <w:sz w:val="12"/>
          <w:szCs w:val="12"/>
          <w:lang w:eastAsia="ru-RU"/>
        </w:rPr>
        <w:t>иродных территорий не выявлено.</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2.5.2. Санитарно-защитные зоны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Санитарно</w:t>
      </w:r>
      <w:r w:rsidRPr="00BE6027">
        <w:rPr>
          <w:rFonts w:ascii="Times New Roman" w:eastAsia="Times New Roman" w:hAnsi="Times New Roman" w:cs="Times New Roman"/>
          <w:sz w:val="12"/>
          <w:szCs w:val="12"/>
          <w:lang w:eastAsia="ru-RU"/>
        </w:rPr>
        <w:t>-защитные зоны (СЗЗ) определяются в соответствии с СанПиН 2.2.1/2.1.1.1200-03 «Санитарно-защитные зоны и санитарная классификация предприятий, сооружений и иных объектов». – М.: Минздрав РФ, 2008 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Организации</w:t>
      </w:r>
      <w:r w:rsidRPr="00BE6027">
        <w:rPr>
          <w:rFonts w:ascii="Times New Roman" w:eastAsia="Times New Roman" w:hAnsi="Times New Roman" w:cs="Times New Roman"/>
          <w:sz w:val="12"/>
          <w:szCs w:val="12"/>
          <w:lang w:eastAsia="ru-RU"/>
        </w:rPr>
        <w:t>,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w:t>
      </w:r>
      <w:r w:rsidRPr="00BE6027">
        <w:rPr>
          <w:rFonts w:ascii="Times New Roman" w:eastAsia="Times New Roman" w:hAnsi="Times New Roman" w:cs="Times New Roman" w:hint="eastAsia"/>
          <w:sz w:val="12"/>
          <w:szCs w:val="12"/>
          <w:lang w:eastAsia="ru-RU"/>
        </w:rPr>
        <w:t>рекреационных</w:t>
      </w:r>
      <w:r w:rsidRPr="00BE6027">
        <w:rPr>
          <w:rFonts w:ascii="Times New Roman" w:eastAsia="Times New Roman" w:hAnsi="Times New Roman" w:cs="Times New Roman"/>
          <w:sz w:val="12"/>
          <w:szCs w:val="12"/>
          <w:lang w:eastAsia="ru-RU"/>
        </w:rPr>
        <w:t xml:space="preserve">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По</w:t>
      </w:r>
      <w:r w:rsidRPr="00BE6027">
        <w:rPr>
          <w:rFonts w:ascii="Times New Roman" w:eastAsia="Times New Roman" w:hAnsi="Times New Roman" w:cs="Times New Roman"/>
          <w:sz w:val="12"/>
          <w:szCs w:val="12"/>
          <w:lang w:eastAsia="ru-RU"/>
        </w:rPr>
        <w:t xml:space="preserve">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В</w:t>
      </w:r>
      <w:r w:rsidRPr="00BE6027">
        <w:rPr>
          <w:rFonts w:ascii="Times New Roman" w:eastAsia="Times New Roman" w:hAnsi="Times New Roman" w:cs="Times New Roman"/>
          <w:sz w:val="12"/>
          <w:szCs w:val="12"/>
          <w:lang w:eastAsia="ru-RU"/>
        </w:rPr>
        <w:t xml:space="preserve"> новой редакции СанПиН 2.2.1/2.1.1.1200-03 «Санитарно-защитные зоны и санитарная классификация предприятий, сооружений и иных объектов, вступившими в силу  01.03.2008г., вводится поэтапное определение границы санитарно-защитной зоны (СЗЗ) – от ориентирово</w:t>
      </w:r>
      <w:r w:rsidRPr="00BE6027">
        <w:rPr>
          <w:rFonts w:ascii="Times New Roman" w:eastAsia="Times New Roman" w:hAnsi="Times New Roman" w:cs="Times New Roman" w:hint="eastAsia"/>
          <w:sz w:val="12"/>
          <w:szCs w:val="12"/>
          <w:lang w:eastAsia="ru-RU"/>
        </w:rPr>
        <w:t>чной</w:t>
      </w:r>
      <w:r w:rsidRPr="00BE6027">
        <w:rPr>
          <w:rFonts w:ascii="Times New Roman" w:eastAsia="Times New Roman" w:hAnsi="Times New Roman" w:cs="Times New Roman"/>
          <w:sz w:val="12"/>
          <w:szCs w:val="12"/>
          <w:lang w:eastAsia="ru-RU"/>
        </w:rPr>
        <w:t xml:space="preserve">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w:t>
      </w:r>
      <w:r w:rsidRPr="00BE6027">
        <w:rPr>
          <w:rFonts w:ascii="Times New Roman" w:eastAsia="Times New Roman" w:hAnsi="Times New Roman" w:cs="Times New Roman" w:hint="eastAsia"/>
          <w:sz w:val="12"/>
          <w:szCs w:val="12"/>
          <w:lang w:eastAsia="ru-RU"/>
        </w:rPr>
        <w:t>етом</w:t>
      </w:r>
      <w:r w:rsidRPr="00BE6027">
        <w:rPr>
          <w:rFonts w:ascii="Times New Roman" w:eastAsia="Times New Roman" w:hAnsi="Times New Roman" w:cs="Times New Roman"/>
          <w:sz w:val="12"/>
          <w:szCs w:val="12"/>
          <w:lang w:eastAsia="ru-RU"/>
        </w:rPr>
        <w:t xml:space="preserve"> фона) и уровней физического воздействия на атмосферный воздух и подтвержденной результатами натурных исследований.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Границы</w:t>
      </w:r>
      <w:r w:rsidRPr="00BE6027">
        <w:rPr>
          <w:rFonts w:ascii="Times New Roman" w:eastAsia="Times New Roman" w:hAnsi="Times New Roman" w:cs="Times New Roman"/>
          <w:sz w:val="12"/>
          <w:szCs w:val="12"/>
          <w:lang w:eastAsia="ru-RU"/>
        </w:rPr>
        <w:t xml:space="preserve">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Санитарно</w:t>
      </w:r>
      <w:r w:rsidRPr="00BE6027">
        <w:rPr>
          <w:rFonts w:ascii="Times New Roman" w:eastAsia="Times New Roman" w:hAnsi="Times New Roman" w:cs="Times New Roman"/>
          <w:sz w:val="12"/>
          <w:szCs w:val="12"/>
          <w:lang w:eastAsia="ru-RU"/>
        </w:rPr>
        <w:t>-защитная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Санитарно</w:t>
      </w:r>
      <w:r w:rsidRPr="00BE6027">
        <w:rPr>
          <w:rFonts w:ascii="Times New Roman" w:eastAsia="Times New Roman" w:hAnsi="Times New Roman" w:cs="Times New Roman"/>
          <w:sz w:val="12"/>
          <w:szCs w:val="12"/>
          <w:lang w:eastAsia="ru-RU"/>
        </w:rPr>
        <w:t>-защитная зона долж</w:t>
      </w:r>
      <w:r>
        <w:rPr>
          <w:rFonts w:ascii="Times New Roman" w:eastAsia="Times New Roman" w:hAnsi="Times New Roman" w:cs="Times New Roman"/>
          <w:sz w:val="12"/>
          <w:szCs w:val="12"/>
          <w:lang w:eastAsia="ru-RU"/>
        </w:rPr>
        <w:t>на быть  максимально озеленена.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2.5.2.1. Санитарно-защитные зоны объек</w:t>
      </w:r>
      <w:r>
        <w:rPr>
          <w:rFonts w:ascii="Times New Roman" w:eastAsia="Times New Roman" w:hAnsi="Times New Roman" w:cs="Times New Roman"/>
          <w:sz w:val="12"/>
          <w:szCs w:val="12"/>
          <w:lang w:eastAsia="ru-RU"/>
        </w:rPr>
        <w:t>тов производственного комплекса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Перечень</w:t>
      </w:r>
      <w:r w:rsidRPr="00BE6027">
        <w:rPr>
          <w:rFonts w:ascii="Times New Roman" w:eastAsia="Times New Roman" w:hAnsi="Times New Roman" w:cs="Times New Roman"/>
          <w:sz w:val="12"/>
          <w:szCs w:val="12"/>
          <w:lang w:eastAsia="ru-RU"/>
        </w:rPr>
        <w:t xml:space="preserve">  основных производственных объектов с.п. Черновка представлен в Таблице 29.</w:t>
      </w:r>
    </w:p>
    <w:p w:rsidR="00BE6027" w:rsidRPr="00BE6027" w:rsidRDefault="00BE6027" w:rsidP="00BE6027">
      <w:pPr>
        <w:spacing w:after="0" w:line="240" w:lineRule="auto"/>
        <w:ind w:firstLine="284"/>
        <w:jc w:val="right"/>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Таблица</w:t>
      </w:r>
      <w:r w:rsidRPr="00BE6027">
        <w:rPr>
          <w:rFonts w:ascii="Times New Roman" w:eastAsia="Times New Roman" w:hAnsi="Times New Roman" w:cs="Times New Roman"/>
          <w:sz w:val="12"/>
          <w:szCs w:val="12"/>
          <w:lang w:eastAsia="ru-RU"/>
        </w:rPr>
        <w:t xml:space="preserve"> 29</w:t>
      </w:r>
    </w:p>
    <w:p w:rsidR="00BE6027" w:rsidRDefault="00BE6027" w:rsidP="00BE6027">
      <w:pPr>
        <w:spacing w:after="0" w:line="240" w:lineRule="auto"/>
        <w:ind w:firstLine="284"/>
        <w:jc w:val="center"/>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Объекты</w:t>
      </w:r>
      <w:r w:rsidRPr="00BE6027">
        <w:rPr>
          <w:rFonts w:ascii="Times New Roman" w:eastAsia="Times New Roman" w:hAnsi="Times New Roman" w:cs="Times New Roman"/>
          <w:sz w:val="12"/>
          <w:szCs w:val="12"/>
          <w:lang w:eastAsia="ru-RU"/>
        </w:rPr>
        <w:t xml:space="preserve"> производственного назначения сельского поселения Черновка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2125"/>
        <w:gridCol w:w="2045"/>
        <w:gridCol w:w="2350"/>
        <w:gridCol w:w="816"/>
      </w:tblGrid>
      <w:tr w:rsidR="00BE6027" w:rsidRPr="00BE6027" w:rsidTr="00BE6027">
        <w:trPr>
          <w:jc w:val="center"/>
        </w:trPr>
        <w:tc>
          <w:tcPr>
            <w:tcW w:w="254"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w:t>
            </w:r>
          </w:p>
          <w:p w:rsidR="00BE6027" w:rsidRPr="00BE6027" w:rsidRDefault="00BE6027" w:rsidP="00BE6027">
            <w:pPr>
              <w:spacing w:after="0" w:line="240" w:lineRule="auto"/>
              <w:jc w:val="center"/>
              <w:rPr>
                <w:rFonts w:ascii="Times New Roman" w:hAnsi="Times New Roman" w:cs="Times New Roman"/>
                <w:b/>
                <w:bCs/>
                <w:sz w:val="12"/>
                <w:szCs w:val="12"/>
              </w:rPr>
            </w:pPr>
            <w:r w:rsidRPr="00BE6027">
              <w:rPr>
                <w:rFonts w:ascii="Times New Roman" w:hAnsi="Times New Roman" w:cs="Times New Roman"/>
                <w:sz w:val="12"/>
                <w:szCs w:val="12"/>
              </w:rPr>
              <w:t>п/п</w:t>
            </w:r>
          </w:p>
        </w:tc>
        <w:tc>
          <w:tcPr>
            <w:tcW w:w="1375"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Наименование объекта</w:t>
            </w:r>
          </w:p>
        </w:tc>
        <w:tc>
          <w:tcPr>
            <w:tcW w:w="1323"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Характер производимой </w:t>
            </w:r>
            <w:r w:rsidRPr="00BE6027">
              <w:rPr>
                <w:rFonts w:ascii="Times New Roman" w:hAnsi="Times New Roman" w:cs="Times New Roman"/>
                <w:sz w:val="12"/>
                <w:szCs w:val="12"/>
              </w:rPr>
              <w:t>продукции</w:t>
            </w:r>
          </w:p>
        </w:tc>
        <w:tc>
          <w:tcPr>
            <w:tcW w:w="1520"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Местоположение</w:t>
            </w:r>
          </w:p>
        </w:tc>
        <w:tc>
          <w:tcPr>
            <w:tcW w:w="528"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Радиус СЗЗ, м</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2.1</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ЗАО «Татнефть-Самара» Алимовское месторождение и ПНН</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Деятельность по добыче нефти, пункта налива нефти</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с.Орловка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2.2</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ИП Танцырев А.Ф.</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АЗС</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с.Черновка, 1076 км автодороги </w:t>
            </w:r>
            <w:r w:rsidRPr="00BE6027">
              <w:rPr>
                <w:rFonts w:ascii="Times New Roman" w:hAnsi="Times New Roman" w:cs="Times New Roman"/>
                <w:sz w:val="12"/>
                <w:szCs w:val="12"/>
              </w:rPr>
              <w:t>Москва-Челябинск</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50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lang w:val="en-US"/>
              </w:rPr>
              <w:t>2</w:t>
            </w:r>
            <w:r w:rsidRPr="00BE6027">
              <w:rPr>
                <w:rFonts w:ascii="Times New Roman" w:hAnsi="Times New Roman" w:cs="Times New Roman"/>
                <w:color w:val="000000"/>
                <w:sz w:val="12"/>
                <w:szCs w:val="12"/>
              </w:rPr>
              <w:t>.3</w:t>
            </w:r>
          </w:p>
        </w:tc>
        <w:tc>
          <w:tcPr>
            <w:tcW w:w="1375"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ИП «Суслов»</w:t>
            </w:r>
          </w:p>
        </w:tc>
        <w:tc>
          <w:tcPr>
            <w:tcW w:w="1323"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АЗС Бензин</w:t>
            </w:r>
            <w:r>
              <w:rPr>
                <w:rFonts w:ascii="Times New Roman" w:hAnsi="Times New Roman" w:cs="Times New Roman"/>
                <w:color w:val="000000"/>
                <w:sz w:val="12"/>
                <w:szCs w:val="12"/>
              </w:rPr>
              <w:t xml:space="preserve"> </w:t>
            </w:r>
            <w:r w:rsidRPr="00BE6027">
              <w:rPr>
                <w:rFonts w:ascii="Times New Roman" w:hAnsi="Times New Roman" w:cs="Times New Roman"/>
                <w:color w:val="000000"/>
                <w:sz w:val="12"/>
                <w:szCs w:val="12"/>
              </w:rPr>
              <w:t>92-</w:t>
            </w:r>
            <w:smartTag w:uri="urn:schemas-microsoft-com:office:smarttags" w:element="metricconverter">
              <w:smartTagPr>
                <w:attr w:name="ProductID" w:val="40 л"/>
              </w:smartTagPr>
              <w:r w:rsidRPr="00BE6027">
                <w:rPr>
                  <w:rFonts w:ascii="Times New Roman" w:hAnsi="Times New Roman" w:cs="Times New Roman"/>
                  <w:color w:val="000000"/>
                  <w:sz w:val="12"/>
                  <w:szCs w:val="12"/>
                </w:rPr>
                <w:t>40 л</w:t>
              </w:r>
            </w:smartTag>
          </w:p>
          <w:p w:rsidR="00BE6027" w:rsidRPr="00BE6027" w:rsidRDefault="00BE6027" w:rsidP="00BE6027">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Диз. Топливо </w:t>
            </w:r>
            <w:r w:rsidRPr="00BE6027">
              <w:rPr>
                <w:rFonts w:ascii="Times New Roman" w:hAnsi="Times New Roman" w:cs="Times New Roman"/>
                <w:color w:val="000000"/>
                <w:sz w:val="12"/>
                <w:szCs w:val="12"/>
              </w:rPr>
              <w:t>200 тыс.л</w:t>
            </w:r>
          </w:p>
        </w:tc>
        <w:tc>
          <w:tcPr>
            <w:tcW w:w="1520"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 xml:space="preserve">Сам. Обл. Серг. р-н, в </w:t>
            </w:r>
            <w:r>
              <w:rPr>
                <w:rFonts w:ascii="Times New Roman" w:hAnsi="Times New Roman" w:cs="Times New Roman"/>
                <w:color w:val="000000"/>
                <w:sz w:val="12"/>
                <w:szCs w:val="12"/>
              </w:rPr>
              <w:t xml:space="preserve">51 м. от </w:t>
            </w:r>
            <w:r w:rsidRPr="00BE6027">
              <w:rPr>
                <w:rFonts w:ascii="Times New Roman" w:hAnsi="Times New Roman" w:cs="Times New Roman"/>
                <w:color w:val="000000"/>
                <w:sz w:val="12"/>
                <w:szCs w:val="12"/>
              </w:rPr>
              <w:t>федерал. автодороги «Москва – Челябинск» на 1076 км.</w:t>
            </w:r>
          </w:p>
        </w:tc>
        <w:tc>
          <w:tcPr>
            <w:tcW w:w="528"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50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2.4</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ООО «БИО-ТОН»</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зерновые, подсолнечник</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 Черновка,</w:t>
            </w:r>
            <w:r>
              <w:rPr>
                <w:rFonts w:ascii="Times New Roman" w:hAnsi="Times New Roman" w:cs="Times New Roman"/>
                <w:sz w:val="12"/>
                <w:szCs w:val="12"/>
              </w:rPr>
              <w:t xml:space="preserve"> ул. Новостроевская, </w:t>
            </w:r>
            <w:r w:rsidRPr="00BE6027">
              <w:rPr>
                <w:rFonts w:ascii="Times New Roman" w:hAnsi="Times New Roman" w:cs="Times New Roman"/>
                <w:sz w:val="12"/>
                <w:szCs w:val="12"/>
              </w:rPr>
              <w:t>10</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2.5</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ООО «Волга-Агро»</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животноводство, </w:t>
            </w:r>
            <w:r w:rsidRPr="00BE6027">
              <w:rPr>
                <w:rFonts w:ascii="Times New Roman" w:hAnsi="Times New Roman" w:cs="Times New Roman"/>
                <w:sz w:val="12"/>
                <w:szCs w:val="12"/>
              </w:rPr>
              <w:t>растениеводство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 Орловка, ул. Школьная,1</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2.6</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ИП Мухранов В.В.</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растениеводство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п. Нива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2.7</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КФХ Калмыков С.И.</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животноводство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 Черновка, ул. Демидова,24</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нет</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2.8</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МТФ</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к северу-западу от с. Черновка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нет</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2.9</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Овцеферма</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животноводство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к востоку от п. Нива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100</w:t>
            </w:r>
          </w:p>
        </w:tc>
      </w:tr>
    </w:tbl>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Нефтяные скважины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lastRenderedPageBreak/>
        <w:t>Пригодность нарушенных земель для различных видов использования после рекультивации следует оценивать согласно ГОСТ 17.5.3.04-83 «Охрана природы. Земли. Общие требования к рекультивации земель».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СанПиН 2.2.1/2.1.1.1200-03 наименьшее расстояние от устья нефтяных скважин до зданий,</w:t>
      </w:r>
      <w:r>
        <w:rPr>
          <w:rFonts w:ascii="Times New Roman" w:eastAsia="Times New Roman" w:hAnsi="Times New Roman" w:cs="Times New Roman"/>
          <w:sz w:val="12"/>
          <w:szCs w:val="12"/>
          <w:lang w:eastAsia="ru-RU"/>
        </w:rPr>
        <w:t xml:space="preserve"> сооружений  составляет 300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2.5.2.2. Кана</w:t>
      </w:r>
      <w:r>
        <w:rPr>
          <w:rFonts w:ascii="Times New Roman" w:eastAsia="Times New Roman" w:hAnsi="Times New Roman" w:cs="Times New Roman"/>
          <w:sz w:val="12"/>
          <w:szCs w:val="12"/>
          <w:lang w:eastAsia="ru-RU"/>
        </w:rPr>
        <w:t>лизационные очистные сооружения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населенных пунктах сельского поселения Черновка наличия канализационных о</w:t>
      </w:r>
      <w:r>
        <w:rPr>
          <w:rFonts w:ascii="Times New Roman" w:eastAsia="Times New Roman" w:hAnsi="Times New Roman" w:cs="Times New Roman"/>
          <w:sz w:val="12"/>
          <w:szCs w:val="12"/>
          <w:lang w:eastAsia="ru-RU"/>
        </w:rPr>
        <w:t>чистных сооружений не выявлено.</w:t>
      </w:r>
      <w:r w:rsidRPr="00BE6027">
        <w:rPr>
          <w:rFonts w:ascii="Times New Roman" w:eastAsia="Times New Roman" w:hAnsi="Times New Roman" w:cs="Times New Roman"/>
          <w:sz w:val="12"/>
          <w:szCs w:val="12"/>
          <w:lang w:eastAsia="ru-RU"/>
        </w:rPr>
        <w:tab/>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5.2.3. Кладбища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расположены кладбища: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BE6027">
        <w:rPr>
          <w:rFonts w:ascii="Times New Roman" w:eastAsia="Times New Roman" w:hAnsi="Times New Roman" w:cs="Times New Roman"/>
          <w:sz w:val="12"/>
          <w:szCs w:val="12"/>
          <w:lang w:eastAsia="ru-RU"/>
        </w:rPr>
        <w:t>Юго-западная окраина п. Нива (площадь 0,15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BE6027">
        <w:rPr>
          <w:rFonts w:ascii="Times New Roman" w:eastAsia="Times New Roman" w:hAnsi="Times New Roman" w:cs="Times New Roman"/>
          <w:sz w:val="12"/>
          <w:szCs w:val="12"/>
          <w:lang w:eastAsia="ru-RU"/>
        </w:rPr>
        <w:t>Юго-западная окраина с. Черновка (площадь 1,21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BE6027">
        <w:rPr>
          <w:rFonts w:ascii="Times New Roman" w:eastAsia="Times New Roman" w:hAnsi="Times New Roman" w:cs="Times New Roman"/>
          <w:sz w:val="12"/>
          <w:szCs w:val="12"/>
          <w:lang w:eastAsia="ru-RU"/>
        </w:rPr>
        <w:t>Юго-западная окраина с. Орловка (площадь 0,72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Согласно п.7.1.12 СанПиН 2.2.1/2.1.1.1200-03, санитарно-защитная зона сельских кладбищ составляет 50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2.5.2.4. Объекты р</w:t>
      </w:r>
      <w:r>
        <w:rPr>
          <w:rFonts w:ascii="Times New Roman" w:eastAsia="Times New Roman" w:hAnsi="Times New Roman" w:cs="Times New Roman"/>
          <w:sz w:val="12"/>
          <w:szCs w:val="12"/>
          <w:lang w:eastAsia="ru-RU"/>
        </w:rPr>
        <w:t>азмещения биологических отходов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располагается 1 закрытый скотомогильник, расположенный в северо-западной части п. Черновка. Скотомогильник представляет собой земляную яму.</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1000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2.5.2.5. Объекты раз</w:t>
      </w:r>
      <w:r>
        <w:rPr>
          <w:rFonts w:ascii="Times New Roman" w:eastAsia="Times New Roman" w:hAnsi="Times New Roman" w:cs="Times New Roman"/>
          <w:sz w:val="12"/>
          <w:szCs w:val="12"/>
          <w:lang w:eastAsia="ru-RU"/>
        </w:rPr>
        <w:t>мещения твердых бытовых отходов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Твердые бытовые отходы с. Черновка размещаются на несанкционированной свалке в 150 м на юго-запад от с. Черновка.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w:t>
      </w:r>
      <w:r>
        <w:rPr>
          <w:rFonts w:ascii="Times New Roman" w:eastAsia="Times New Roman" w:hAnsi="Times New Roman" w:cs="Times New Roman"/>
          <w:sz w:val="12"/>
          <w:szCs w:val="12"/>
          <w:lang w:eastAsia="ru-RU"/>
        </w:rPr>
        <w:t>ой среды и подлежит ликвидации.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5.2.6. Объекты электроснабжения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Территорию с.п. Черновка пересекают ЛЭП напряженностью 10,35, 220 и 500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СанПиН 2.2.1/2.1.1.1200-03 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20м – для ВЛ, напряжением до 330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30 м – для ВЛ, напряжением более 330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с.п. Черновка расположена электроподстанция ПС «Черновка».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w:t>
      </w:r>
      <w:r>
        <w:rPr>
          <w:rFonts w:ascii="Times New Roman" w:eastAsia="Times New Roman" w:hAnsi="Times New Roman" w:cs="Times New Roman"/>
          <w:sz w:val="12"/>
          <w:szCs w:val="12"/>
          <w:lang w:eastAsia="ru-RU"/>
        </w:rPr>
        <w:t>тные барьеры от источника шума.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w:t>
      </w:r>
      <w:r>
        <w:rPr>
          <w:rFonts w:ascii="Times New Roman" w:eastAsia="Times New Roman" w:hAnsi="Times New Roman" w:cs="Times New Roman"/>
          <w:sz w:val="12"/>
          <w:szCs w:val="12"/>
          <w:lang w:eastAsia="ru-RU"/>
        </w:rPr>
        <w:t>.7. Транспортная инфраструктура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Автомобильный транспорт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Внешний транспорт с.п. Черновка представлен автомобильными дорогами, разделенными на категории: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Федерального 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«Москва – Челябинск» (Урал, М-5) (2 категория)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Регионального 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 xml:space="preserve"> «Урал» – Орловка» (4 категории, 2 полосы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«Урал» – Новая Орловка» (4 категории, 2 полосы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«Урал» – Нива» (4 категории, 2 полосы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Для защиты жилой застройки от шума и выхлопных газов автомобилей следует предусматривать вдоль дороги полосу зеленых на</w:t>
      </w:r>
      <w:r>
        <w:rPr>
          <w:rFonts w:ascii="Times New Roman" w:eastAsia="Times New Roman" w:hAnsi="Times New Roman" w:cs="Times New Roman"/>
          <w:sz w:val="12"/>
          <w:szCs w:val="12"/>
          <w:lang w:eastAsia="ru-RU"/>
        </w:rPr>
        <w:t>саждений шириной не менее 10 м.</w:t>
      </w:r>
    </w:p>
    <w:p w:rsid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2.5.3. Санитарные разр</w:t>
      </w:r>
      <w:r>
        <w:rPr>
          <w:rFonts w:ascii="Times New Roman" w:eastAsia="Times New Roman" w:hAnsi="Times New Roman" w:cs="Times New Roman"/>
          <w:sz w:val="12"/>
          <w:szCs w:val="12"/>
          <w:lang w:eastAsia="ru-RU"/>
        </w:rPr>
        <w:t>ывы магистральных трубопроводов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 территории сельского поселения Черновка проходят магистральные трубопроводы (3 магистральных газопровода).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2.5.4. Охранные зоны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Магистральные трубопроводы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Для распределительных газопроводов, согласно требованиям СНиП 2.07.01-89* «Градостроительство. Планировка и застройка городских и сельских поселений» 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расстояние от отдельно стоящего газорегуляторного пункта (с учетом давления газа на вводе) до зданий и сооружений до</w:t>
      </w:r>
      <w:r>
        <w:rPr>
          <w:rFonts w:ascii="Times New Roman" w:eastAsia="Times New Roman" w:hAnsi="Times New Roman" w:cs="Times New Roman"/>
          <w:sz w:val="12"/>
          <w:szCs w:val="12"/>
          <w:lang w:eastAsia="ru-RU"/>
        </w:rPr>
        <w:t xml:space="preserve">лжно составлять не менее 10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Территорию проектирования пересекают  линии электропередач напряжением 10, 35, 220 и 500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до 20кВ-10м;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BE6027">
        <w:rPr>
          <w:rFonts w:ascii="Times New Roman" w:eastAsia="Times New Roman" w:hAnsi="Times New Roman" w:cs="Times New Roman"/>
          <w:sz w:val="12"/>
          <w:szCs w:val="12"/>
          <w:lang w:eastAsia="ru-RU"/>
        </w:rPr>
        <w:t>35 кВ – 15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220 кВ – 25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500 кВ – 30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охранных зонах ЛЭП без письменного согласия предприятий, в ведении которых находятся сети, запрещается: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строительство, капитальный ремонт, реконструкция и снос, любых зданий и сооружений;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осуществлять горные, взрывные, мелиоративные работы;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 xml:space="preserve">производить посадку и вырубку деревьев, располагать полевые станы, коллективные сады, загоны для скота;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размещать хранилища горюче-смазочных материалов, складировать корма, удобрения;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-разводить огонь.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Линии связи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 охранной зоне линий связи без согласия владельца запрещается: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осуществлять всякого рода строительные, монтажные и взрывные работы, земляные работы (за исключением вспашки на глубину не более 0,3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производить геолого-съемочные работы, которые связаны с бурением скважин, взятия проб грунта;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производить всякого рода действия, которые могут нарушать раб</w:t>
      </w:r>
      <w:r>
        <w:rPr>
          <w:rFonts w:ascii="Times New Roman" w:eastAsia="Times New Roman" w:hAnsi="Times New Roman" w:cs="Times New Roman"/>
          <w:sz w:val="12"/>
          <w:szCs w:val="12"/>
          <w:lang w:eastAsia="ru-RU"/>
        </w:rPr>
        <w:t>оту линий связи и радиофикации.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2.5.5.  Водоохранные зоны, рыбоохранные зо</w:t>
      </w:r>
      <w:r>
        <w:rPr>
          <w:rFonts w:ascii="Times New Roman" w:eastAsia="Times New Roman" w:hAnsi="Times New Roman" w:cs="Times New Roman"/>
          <w:sz w:val="12"/>
          <w:szCs w:val="12"/>
          <w:lang w:eastAsia="ru-RU"/>
        </w:rPr>
        <w:t>ны, прибрежные защитные  полосы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водоохранных зон запрещается: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использование сточных вод для удобрения почв;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осуществление авиационных мер по борьбе с вредителями и болезнями растений;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Таким образом, водоохранная зона реки Сок (протяженность 349 км) составляет 200 м, а для реки Черновка (протяженность 35,6 км) – 100 м. Для рек с протяженностью до 10 км (временные водотоки в оврагах Мельничный, Холодный Родник, Бурхов, Ивошный, Березка, Холодный, р. Вязовка) водоохранная зона совпадает с прибрежной защитной полосой и составляет 50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Черновка составляет 50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w:t>
      </w:r>
      <w:r>
        <w:rPr>
          <w:rFonts w:ascii="Times New Roman" w:eastAsia="Times New Roman" w:hAnsi="Times New Roman" w:cs="Times New Roman"/>
          <w:sz w:val="12"/>
          <w:szCs w:val="12"/>
          <w:lang w:eastAsia="ru-RU"/>
        </w:rPr>
        <w:t xml:space="preserve"> сельскохозяйственных животных.</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2.5.6. Зоны санитарной охраны источников водоснабжения и во</w:t>
      </w:r>
      <w:r>
        <w:rPr>
          <w:rFonts w:ascii="Times New Roman" w:eastAsia="Times New Roman" w:hAnsi="Times New Roman" w:cs="Times New Roman"/>
          <w:sz w:val="12"/>
          <w:szCs w:val="12"/>
          <w:lang w:eastAsia="ru-RU"/>
        </w:rPr>
        <w:t>допроводов питьевого назначения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посадка высокоствольных деревьев;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прокладка трубопроводов различного назначения;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размещение жилых и хозяйственно-бытовых зданий;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проживание людей;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применение удобрений и ядохимикатов.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Во втором поясе ЗСО не допускается: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 xml:space="preserve">применение удобрений и ядохимикатов;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рубка леса главного пользования.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w:t>
      </w:r>
      <w:r w:rsidRPr="00BE6027">
        <w:rPr>
          <w:rFonts w:ascii="Times New Roman" w:eastAsia="Times New Roman" w:hAnsi="Times New Roman" w:cs="Times New Roman"/>
          <w:sz w:val="12"/>
          <w:szCs w:val="12"/>
          <w:lang w:eastAsia="ru-RU"/>
        </w:rPr>
        <w:lastRenderedPageBreak/>
        <w:t>потенциальную возможность загрязнения вод и их реальное загрязнение, а значит, создает проблему для снабжения насе</w:t>
      </w:r>
      <w:r>
        <w:rPr>
          <w:rFonts w:ascii="Times New Roman" w:eastAsia="Times New Roman" w:hAnsi="Times New Roman" w:cs="Times New Roman"/>
          <w:sz w:val="12"/>
          <w:szCs w:val="12"/>
          <w:lang w:eastAsia="ru-RU"/>
        </w:rPr>
        <w:t>ления водой питьевого качества.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Водо</w:t>
      </w:r>
      <w:r>
        <w:rPr>
          <w:rFonts w:ascii="Times New Roman" w:eastAsia="Times New Roman" w:hAnsi="Times New Roman" w:cs="Times New Roman"/>
          <w:sz w:val="12"/>
          <w:szCs w:val="12"/>
          <w:lang w:eastAsia="ru-RU"/>
        </w:rPr>
        <w:t>проводные сооружения и водоводы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Граница первого пояса ЗСО водопроводных сооружений принимается на расстоянии: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от стен запасных и регулирующих емкостей, фильтров и контактных осветлителей - не менее 30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от водонапорных башен - не менее 10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-от остальных помещений (отстойники, реагентное хозяйство, склад хлора, насосные станции и др.) - не менее 15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Ширину санитарно-защитной полосы следует принимать по обе стороны от крайних линий водопровода: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а) при отсутствии грунтовых вод - не менее 10 м при диаметре водоводов до 1000 мм и не менее 20 м при диаметре водоводов более 1000 мм;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б) при наличии грунтовых вод - не менее 50 м вне зависимости от диаметра водоводов.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пределах санитарно-защитной полосы водоводов должны отсутствовать источники загрязнения почвы и грунтовых вод.</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w:t>
      </w:r>
      <w:r>
        <w:rPr>
          <w:rFonts w:ascii="Times New Roman" w:eastAsia="Times New Roman" w:hAnsi="Times New Roman" w:cs="Times New Roman"/>
          <w:sz w:val="12"/>
          <w:szCs w:val="12"/>
          <w:lang w:eastAsia="ru-RU"/>
        </w:rPr>
        <w:t>льскохозяйственных предприятий.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2.5.7. Территории, подверженные воздействию чрезвычайных ситуаций прир</w:t>
      </w:r>
      <w:r>
        <w:rPr>
          <w:rFonts w:ascii="Times New Roman" w:eastAsia="Times New Roman" w:hAnsi="Times New Roman" w:cs="Times New Roman"/>
          <w:sz w:val="12"/>
          <w:szCs w:val="12"/>
          <w:lang w:eastAsia="ru-RU"/>
        </w:rPr>
        <w:t>одного и техногенного характера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w:t>
      </w:r>
      <w:r>
        <w:rPr>
          <w:rFonts w:ascii="Times New Roman" w:eastAsia="Times New Roman" w:hAnsi="Times New Roman" w:cs="Times New Roman"/>
          <w:sz w:val="12"/>
          <w:szCs w:val="12"/>
          <w:lang w:eastAsia="ru-RU"/>
        </w:rPr>
        <w:t>обстановки в период затопления.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2.5.8. Зон</w:t>
      </w:r>
      <w:r>
        <w:rPr>
          <w:rFonts w:ascii="Times New Roman" w:eastAsia="Times New Roman" w:hAnsi="Times New Roman" w:cs="Times New Roman"/>
          <w:sz w:val="12"/>
          <w:szCs w:val="12"/>
          <w:lang w:eastAsia="ru-RU"/>
        </w:rPr>
        <w:t>ы залегания полезных ископаемых</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территории с.п. Черновка расположены месторождения нефти, глин и суглинков и пресных подземных вод.</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Месторождения полезных ископаемых подлежат охране согласно 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 недропользовании на территории Самарской области согласно Закону Самарской области от 06.04.2009 №46-ГД «Об охране окружающей среды и природопользовании в Самарской области»необходимо обеспечить: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письму Управления по недропользованию по Самарской области (Самаранедра) от 17.02.2010 г следует: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статье 25 Закону Российской Федерации от 3 марта 1995 г. №27-ФЗ  «О недрах» -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Закона Российской Федерации от 3 марта 1995 г. №27-ФЗ  «О недрах» -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2.5.9.  Иные зоны, установленные в соот</w:t>
      </w:r>
      <w:r>
        <w:rPr>
          <w:rFonts w:ascii="Times New Roman" w:eastAsia="Times New Roman" w:hAnsi="Times New Roman" w:cs="Times New Roman"/>
          <w:sz w:val="12"/>
          <w:szCs w:val="12"/>
          <w:lang w:eastAsia="ru-RU"/>
        </w:rPr>
        <w:t>ветствии с законодательством РФ</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с.п. Черновка к та</w:t>
      </w:r>
      <w:r>
        <w:rPr>
          <w:rFonts w:ascii="Times New Roman" w:eastAsia="Times New Roman" w:hAnsi="Times New Roman" w:cs="Times New Roman"/>
          <w:sz w:val="12"/>
          <w:szCs w:val="12"/>
          <w:lang w:eastAsia="ru-RU"/>
        </w:rPr>
        <w:t>ким зонам относятся: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w:t>
      </w:r>
      <w:r>
        <w:rPr>
          <w:rFonts w:ascii="Times New Roman" w:eastAsia="Times New Roman" w:hAnsi="Times New Roman" w:cs="Times New Roman"/>
          <w:sz w:val="12"/>
          <w:szCs w:val="12"/>
          <w:lang w:eastAsia="ru-RU"/>
        </w:rPr>
        <w:t>лоса отвода автомобильных дорог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федерации»от 8.11.2007 №257-ФЗ, полосой отвода автомобильной дороги 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Границы полосы отвода автомобильной дороги определяются на основании документации по планировке территории.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полосы отвода автомобильной дороги, за исключением случаев, предусмотренных настоящим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федерации»от 8.11.2007 №257-ФЗ, запрещаются: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r w:rsidRPr="00BE6027">
        <w:rPr>
          <w:rFonts w:ascii="Times New Roman" w:eastAsia="Times New Roman" w:hAnsi="Times New Roman" w:cs="Times New Roman"/>
          <w:sz w:val="12"/>
          <w:szCs w:val="12"/>
          <w:lang w:eastAsia="ru-RU"/>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BE6027">
        <w:rPr>
          <w:rFonts w:ascii="Times New Roman" w:eastAsia="Times New Roman" w:hAnsi="Times New Roman" w:cs="Times New Roman"/>
          <w:sz w:val="12"/>
          <w:szCs w:val="12"/>
          <w:lang w:eastAsia="ru-RU"/>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BE6027">
        <w:rPr>
          <w:rFonts w:ascii="Times New Roman" w:eastAsia="Times New Roman" w:hAnsi="Times New Roman" w:cs="Times New Roman"/>
          <w:sz w:val="12"/>
          <w:szCs w:val="12"/>
          <w:lang w:eastAsia="ru-RU"/>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BE6027">
        <w:rPr>
          <w:rFonts w:ascii="Times New Roman" w:eastAsia="Times New Roman" w:hAnsi="Times New Roman" w:cs="Times New Roman"/>
          <w:sz w:val="12"/>
          <w:szCs w:val="12"/>
          <w:lang w:eastAsia="ru-RU"/>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BE6027">
        <w:rPr>
          <w:rFonts w:ascii="Times New Roman" w:eastAsia="Times New Roman" w:hAnsi="Times New Roman" w:cs="Times New Roman"/>
          <w:sz w:val="12"/>
          <w:szCs w:val="12"/>
          <w:lang w:eastAsia="ru-RU"/>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BE6027">
        <w:rPr>
          <w:rFonts w:ascii="Times New Roman" w:eastAsia="Times New Roman" w:hAnsi="Times New Roman" w:cs="Times New Roman"/>
          <w:sz w:val="12"/>
          <w:szCs w:val="12"/>
          <w:lang w:eastAsia="ru-RU"/>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w:t>
      </w:r>
      <w:r>
        <w:rPr>
          <w:rFonts w:ascii="Times New Roman" w:eastAsia="Times New Roman" w:hAnsi="Times New Roman" w:cs="Times New Roman"/>
          <w:sz w:val="12"/>
          <w:szCs w:val="12"/>
          <w:lang w:eastAsia="ru-RU"/>
        </w:rPr>
        <w:t>сти.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атмосферного заг</w:t>
      </w:r>
      <w:r>
        <w:rPr>
          <w:rFonts w:ascii="Times New Roman" w:eastAsia="Times New Roman" w:hAnsi="Times New Roman" w:cs="Times New Roman"/>
          <w:sz w:val="12"/>
          <w:szCs w:val="12"/>
          <w:lang w:eastAsia="ru-RU"/>
        </w:rPr>
        <w:t>рязнения от автомобильных дорог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Расчет зоны атмосферного загрязнения от автодорог необходимо проводить по специально разработанным методикам с учетом инте</w:t>
      </w:r>
      <w:r>
        <w:rPr>
          <w:rFonts w:ascii="Times New Roman" w:eastAsia="Times New Roman" w:hAnsi="Times New Roman" w:cs="Times New Roman"/>
          <w:sz w:val="12"/>
          <w:szCs w:val="12"/>
          <w:lang w:eastAsia="ru-RU"/>
        </w:rPr>
        <w:t>нсивности транспортного потока.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Береговая полоса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Береговая полоса внутренних водных путей Российской Федерации является зоной с особыми условиями пользования.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w:t>
      </w:r>
      <w:r>
        <w:rPr>
          <w:rFonts w:ascii="Times New Roman" w:eastAsia="Times New Roman" w:hAnsi="Times New Roman" w:cs="Times New Roman"/>
          <w:sz w:val="12"/>
          <w:szCs w:val="12"/>
          <w:lang w:eastAsia="ru-RU"/>
        </w:rPr>
        <w:t>ть судоходства, не допускается.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2.6. ОЦЕНКА ПЕРВИЧНЫХ МЕР П</w:t>
      </w:r>
      <w:r>
        <w:rPr>
          <w:rFonts w:ascii="Times New Roman" w:eastAsia="Times New Roman" w:hAnsi="Times New Roman" w:cs="Times New Roman"/>
          <w:sz w:val="12"/>
          <w:szCs w:val="12"/>
          <w:lang w:eastAsia="ru-RU"/>
        </w:rPr>
        <w:t>ОЖАРНОЙ БЕЗОПАСНОСТИ ТЕРРИТОРИИ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 соответствии с ФЗ №123 «Технический регламент о требованиях пожарной безопасности» Гл.17 ст. 76.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 Подразделения пожарной охраны населенных пунктов должны размещаться в зданиях пожарных депо.</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Населенные пункты с.п.Черновка обслуживает подразделение пожарной охраны ПСЧ, расположенное в с.Черновка, ул. Новостроевская,10 (здание в настоящее время строится). Общее количество пожарных автомашин составляет – 1 машина.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Время доступа до населенных пунктов с.п.Черновка обеспечивается допустимым временем прибытия подразделения пожарной охраны.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с.п. Черновка пожарный пирс расположен  в с. Черновка на р. Черновка.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Пожарные пирсы должны быть оборудованы съездом к водоему с твердым покрытием шириной 3,5 м, пе</w:t>
      </w:r>
      <w:r>
        <w:rPr>
          <w:rFonts w:ascii="Times New Roman" w:eastAsia="Times New Roman" w:hAnsi="Times New Roman" w:cs="Times New Roman"/>
          <w:sz w:val="12"/>
          <w:szCs w:val="12"/>
          <w:lang w:eastAsia="ru-RU"/>
        </w:rPr>
        <w:t>ред пирсом площадка 12x12 кв.м.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Сведения о системе пожарной безопасности с. Черновка</w:t>
      </w:r>
    </w:p>
    <w:p w:rsidR="00BE6027" w:rsidRDefault="00BE6027" w:rsidP="00BE6027">
      <w:pPr>
        <w:spacing w:after="0" w:line="240" w:lineRule="auto"/>
        <w:ind w:firstLine="284"/>
        <w:jc w:val="right"/>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Таблица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27"/>
        <w:gridCol w:w="2350"/>
        <w:gridCol w:w="1561"/>
        <w:gridCol w:w="957"/>
      </w:tblGrid>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 п/п</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Наименование</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Местоположение </w:t>
            </w:r>
            <w:r w:rsidRPr="00D6470F">
              <w:rPr>
                <w:rFonts w:ascii="Times New Roman" w:hAnsi="Times New Roman" w:cs="Times New Roman"/>
                <w:sz w:val="12"/>
                <w:szCs w:val="12"/>
              </w:rPr>
              <w:t>(адрес)</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Технические</w:t>
            </w:r>
            <w:r>
              <w:rPr>
                <w:rFonts w:ascii="Times New Roman" w:hAnsi="Times New Roman" w:cs="Times New Roman"/>
                <w:sz w:val="12"/>
                <w:szCs w:val="12"/>
              </w:rPr>
              <w:t xml:space="preserve"> </w:t>
            </w:r>
            <w:r w:rsidRPr="00D6470F">
              <w:rPr>
                <w:rFonts w:ascii="Times New Roman" w:hAnsi="Times New Roman" w:cs="Times New Roman"/>
                <w:sz w:val="12"/>
                <w:szCs w:val="12"/>
              </w:rPr>
              <w:t>параметры</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Примечание</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1</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2</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3</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4</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5</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1</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Пождепо</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 xml:space="preserve">с.Черновка, ул. </w:t>
            </w:r>
            <w:r w:rsidRPr="00D6470F">
              <w:rPr>
                <w:rFonts w:ascii="Times New Roman" w:hAnsi="Times New Roman" w:cs="Times New Roman"/>
                <w:iCs/>
                <w:sz w:val="12"/>
                <w:szCs w:val="12"/>
              </w:rPr>
              <w:t>Новостроевская,10</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машина</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строится</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2</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Пожрезервуар</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/м</w:t>
            </w:r>
            <w:r w:rsidRPr="00D6470F">
              <w:rPr>
                <w:rFonts w:ascii="Times New Roman" w:hAnsi="Times New Roman" w:cs="Times New Roman"/>
                <w:sz w:val="12"/>
                <w:szCs w:val="12"/>
                <w:vertAlign w:val="superscript"/>
              </w:rPr>
              <w:t>3</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нет</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3</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Пожарный пирс</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Черновка, подъезд к р. Черновка</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4</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Водные объекты, используемые для целей пожаротушения</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р. Черновка</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проекте предусматривается установка пожарных гидрантов на водопроводной сети, ящиков с песком и пунктов с пожарным ин</w:t>
      </w:r>
      <w:r>
        <w:rPr>
          <w:rFonts w:ascii="Times New Roman" w:eastAsia="Times New Roman" w:hAnsi="Times New Roman" w:cs="Times New Roman"/>
          <w:sz w:val="12"/>
          <w:szCs w:val="12"/>
          <w:lang w:eastAsia="ru-RU"/>
        </w:rPr>
        <w:t>вентарем у общественных зданий.</w:t>
      </w:r>
      <w:r w:rsidRPr="00D6470F">
        <w:rPr>
          <w:rFonts w:ascii="Times New Roman" w:eastAsia="Times New Roman" w:hAnsi="Times New Roman" w:cs="Times New Roman"/>
          <w:sz w:val="12"/>
          <w:szCs w:val="12"/>
          <w:lang w:eastAsia="ru-RU"/>
        </w:rPr>
        <w:t xml:space="preserve">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3.обоснование предложений по территориальному планированию сельского поселения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3.1. </w:t>
      </w:r>
      <w:r w:rsidRPr="00D6470F">
        <w:rPr>
          <w:rFonts w:ascii="Times New Roman" w:eastAsia="Times New Roman" w:hAnsi="Times New Roman" w:cs="Times New Roman"/>
          <w:sz w:val="12"/>
          <w:szCs w:val="12"/>
          <w:lang w:eastAsia="ru-RU"/>
        </w:rPr>
        <w:t>Сведения о планах и программах компле</w:t>
      </w:r>
      <w:r>
        <w:rPr>
          <w:rFonts w:ascii="Times New Roman" w:eastAsia="Times New Roman" w:hAnsi="Times New Roman" w:cs="Times New Roman"/>
          <w:sz w:val="12"/>
          <w:szCs w:val="12"/>
          <w:lang w:eastAsia="ru-RU"/>
        </w:rPr>
        <w:t xml:space="preserve">ксного социально-экономического </w:t>
      </w:r>
      <w:r w:rsidRPr="00D6470F">
        <w:rPr>
          <w:rFonts w:ascii="Times New Roman" w:eastAsia="Times New Roman" w:hAnsi="Times New Roman" w:cs="Times New Roman"/>
          <w:sz w:val="12"/>
          <w:szCs w:val="12"/>
          <w:lang w:eastAsia="ru-RU"/>
        </w:rPr>
        <w:t>развитиямуниципального района сергиевский, об объектах федерального, регионального, местного значения сельского поселения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Программы комплексного социально-экономического развития муниципального района Сергиевский: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1. Комплексный инвестиционный план развития муниципального района Сергиевский (КИП) на 2011-2015 годы (Проект).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 «Модернизация и развитие автомобильных дорог общего пользования местного значения в Самарской области на 2009-2015 годы».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3.1.1. Планируемые для размещения на территории Самарской области объекты регионального значения и последовательность их выполнения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Сергиевский субрегион (центр с. Сергиевск - полюс роста первой очереди) включает муниципальные районы Сергиевский, Исаклинский, Елховский, Кошкинский (с. Кошки – полюс роста первой очереди), Челно-Вершинский, Шенталинский (с. Шентала – полюс роста второй очереди).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lastRenderedPageBreak/>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северная зона (Елховский, Исаклинский, Камышлинский, Клявлинский, Кошкинский, Похвистневский, Сергиевский, Челно-Вершинский и Шенталинский районы) определилась, как молочно-зерновая с развитым свиноводст</w:t>
      </w:r>
      <w:r>
        <w:rPr>
          <w:rFonts w:ascii="Times New Roman" w:eastAsia="Times New Roman" w:hAnsi="Times New Roman" w:cs="Times New Roman"/>
          <w:sz w:val="12"/>
          <w:szCs w:val="12"/>
          <w:lang w:eastAsia="ru-RU"/>
        </w:rPr>
        <w:t>вом.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D6470F">
        <w:rPr>
          <w:rFonts w:ascii="Times New Roman" w:eastAsia="Times New Roman" w:hAnsi="Times New Roman" w:cs="Times New Roman"/>
          <w:sz w:val="12"/>
          <w:szCs w:val="12"/>
          <w:lang w:eastAsia="ru-RU"/>
        </w:rPr>
        <w:t>Объект</w:t>
      </w:r>
      <w:r>
        <w:rPr>
          <w:rFonts w:ascii="Times New Roman" w:eastAsia="Times New Roman" w:hAnsi="Times New Roman" w:cs="Times New Roman"/>
          <w:sz w:val="12"/>
          <w:szCs w:val="12"/>
          <w:lang w:eastAsia="ru-RU"/>
        </w:rPr>
        <w:t>ы историко-культурного наследия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Разработка проектов зон охраны объектов историко-культурн</w:t>
      </w:r>
      <w:r>
        <w:rPr>
          <w:rFonts w:ascii="Times New Roman" w:eastAsia="Times New Roman" w:hAnsi="Times New Roman" w:cs="Times New Roman"/>
          <w:sz w:val="12"/>
          <w:szCs w:val="12"/>
          <w:lang w:eastAsia="ru-RU"/>
        </w:rPr>
        <w:t>ого наследия Самарской области.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3.1.2. Планируемые для размещения на территории муниципального района Сергиевский объекты местного значения и послед</w:t>
      </w:r>
      <w:r>
        <w:rPr>
          <w:rFonts w:ascii="Times New Roman" w:eastAsia="Times New Roman" w:hAnsi="Times New Roman" w:cs="Times New Roman"/>
          <w:sz w:val="12"/>
          <w:szCs w:val="12"/>
          <w:lang w:eastAsia="ru-RU"/>
        </w:rPr>
        <w:t>овательность их выполнения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Сергиевский Самарской области», утвержденной Решением Собрания Представителей муниципального района Сергиевский Самарс</w:t>
      </w:r>
      <w:r>
        <w:rPr>
          <w:rFonts w:ascii="Times New Roman" w:eastAsia="Times New Roman" w:hAnsi="Times New Roman" w:cs="Times New Roman"/>
          <w:sz w:val="12"/>
          <w:szCs w:val="12"/>
          <w:lang w:eastAsia="ru-RU"/>
        </w:rPr>
        <w:t>кой области №3 от 28.01.2010 г.</w:t>
      </w:r>
    </w:p>
    <w:p w:rsid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w:t>
      </w:r>
      <w:r>
        <w:rPr>
          <w:rFonts w:ascii="Times New Roman" w:eastAsia="Times New Roman" w:hAnsi="Times New Roman" w:cs="Times New Roman"/>
          <w:sz w:val="12"/>
          <w:szCs w:val="12"/>
          <w:lang w:eastAsia="ru-RU"/>
        </w:rPr>
        <w:t>тию агропромышленного комплекса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 и реконструкция МТФ и ферм КРС:</w:t>
      </w:r>
    </w:p>
    <w:p w:rsidR="00BE6027"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12"/>
        <w:gridCol w:w="2200"/>
        <w:gridCol w:w="1589"/>
      </w:tblGrid>
      <w:tr w:rsidR="00D6470F" w:rsidRPr="00D6470F" w:rsidTr="00D6470F">
        <w:trPr>
          <w:trHeight w:val="70"/>
          <w:jc w:val="center"/>
        </w:trPr>
        <w:tc>
          <w:tcPr>
            <w:tcW w:w="118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Мероприятие</w:t>
            </w:r>
          </w:p>
        </w:tc>
        <w:tc>
          <w:tcPr>
            <w:tcW w:w="1366"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Количество голов</w:t>
            </w:r>
          </w:p>
        </w:tc>
        <w:tc>
          <w:tcPr>
            <w:tcW w:w="142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Населенный пункт</w:t>
            </w:r>
          </w:p>
        </w:tc>
        <w:tc>
          <w:tcPr>
            <w:tcW w:w="1028"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Примечание</w:t>
            </w:r>
          </w:p>
        </w:tc>
      </w:tr>
      <w:tr w:rsidR="00D6470F" w:rsidRPr="00D6470F" w:rsidTr="00D6470F">
        <w:trPr>
          <w:jc w:val="center"/>
        </w:trPr>
        <w:tc>
          <w:tcPr>
            <w:tcW w:w="118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реконструкция</w:t>
            </w:r>
          </w:p>
        </w:tc>
        <w:tc>
          <w:tcPr>
            <w:tcW w:w="1366"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400</w:t>
            </w:r>
          </w:p>
        </w:tc>
        <w:tc>
          <w:tcPr>
            <w:tcW w:w="142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Орловка</w:t>
            </w:r>
          </w:p>
        </w:tc>
        <w:tc>
          <w:tcPr>
            <w:tcW w:w="1028"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r w:rsidR="00D6470F" w:rsidRPr="00D6470F" w:rsidTr="00D6470F">
        <w:trPr>
          <w:jc w:val="center"/>
        </w:trPr>
        <w:tc>
          <w:tcPr>
            <w:tcW w:w="118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строительство</w:t>
            </w:r>
          </w:p>
        </w:tc>
        <w:tc>
          <w:tcPr>
            <w:tcW w:w="1366"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900</w:t>
            </w:r>
          </w:p>
        </w:tc>
        <w:tc>
          <w:tcPr>
            <w:tcW w:w="142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Черновка</w:t>
            </w:r>
          </w:p>
        </w:tc>
        <w:tc>
          <w:tcPr>
            <w:tcW w:w="1028"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инженерной инфраструктуры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систем водоснабжения</w:t>
      </w:r>
    </w:p>
    <w:p w:rsidR="00D6470F" w:rsidRP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32</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Населенные пункты, в кот</w:t>
      </w:r>
      <w:r>
        <w:rPr>
          <w:rFonts w:ascii="Times New Roman" w:eastAsia="Times New Roman" w:hAnsi="Times New Roman" w:cs="Times New Roman"/>
          <w:sz w:val="12"/>
          <w:szCs w:val="12"/>
          <w:lang w:eastAsia="ru-RU"/>
        </w:rPr>
        <w:t xml:space="preserve">орых планируется реконструкция </w:t>
      </w:r>
      <w:r w:rsidRPr="00D6470F">
        <w:rPr>
          <w:rFonts w:ascii="Times New Roman" w:eastAsia="Times New Roman" w:hAnsi="Times New Roman" w:cs="Times New Roman"/>
          <w:sz w:val="12"/>
          <w:szCs w:val="12"/>
          <w:lang w:eastAsia="ru-RU"/>
        </w:rPr>
        <w:t>системы водоснабжения  на расчетный срок (до 2030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5341"/>
      </w:tblGrid>
      <w:tr w:rsidR="00D6470F" w:rsidRPr="00D6470F" w:rsidTr="00D6470F">
        <w:trPr>
          <w:jc w:val="center"/>
        </w:trPr>
        <w:tc>
          <w:tcPr>
            <w:tcW w:w="15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Населенный пункт</w:t>
            </w:r>
          </w:p>
        </w:tc>
        <w:tc>
          <w:tcPr>
            <w:tcW w:w="345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Наименование мероприятия</w:t>
            </w:r>
          </w:p>
        </w:tc>
      </w:tr>
      <w:tr w:rsidR="00D6470F" w:rsidRPr="00D6470F" w:rsidTr="00D6470F">
        <w:trPr>
          <w:jc w:val="center"/>
        </w:trPr>
        <w:tc>
          <w:tcPr>
            <w:tcW w:w="15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Черновка</w:t>
            </w:r>
          </w:p>
        </w:tc>
        <w:tc>
          <w:tcPr>
            <w:tcW w:w="345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Реконструкция системы водоснабжения</w:t>
            </w: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системы канали</w:t>
      </w:r>
      <w:r>
        <w:rPr>
          <w:rFonts w:ascii="Times New Roman" w:eastAsia="Times New Roman" w:hAnsi="Times New Roman" w:cs="Times New Roman"/>
          <w:sz w:val="12"/>
          <w:szCs w:val="12"/>
          <w:lang w:eastAsia="ru-RU"/>
        </w:rPr>
        <w:t>зации</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Населенные</w:t>
      </w:r>
      <w:r>
        <w:rPr>
          <w:rFonts w:ascii="Times New Roman" w:eastAsia="Times New Roman" w:hAnsi="Times New Roman" w:cs="Times New Roman"/>
          <w:sz w:val="12"/>
          <w:szCs w:val="12"/>
          <w:lang w:eastAsia="ru-RU"/>
        </w:rPr>
        <w:t xml:space="preserve"> пункты, в которых планируется </w:t>
      </w:r>
      <w:r w:rsidRPr="00D6470F">
        <w:rPr>
          <w:rFonts w:ascii="Times New Roman" w:eastAsia="Times New Roman" w:hAnsi="Times New Roman" w:cs="Times New Roman"/>
          <w:sz w:val="12"/>
          <w:szCs w:val="12"/>
          <w:lang w:eastAsia="ru-RU"/>
        </w:rPr>
        <w:t>строительство  системы канализации до 2030г.</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4"/>
        <w:gridCol w:w="3477"/>
      </w:tblGrid>
      <w:tr w:rsidR="00D6470F" w:rsidRPr="00D6470F" w:rsidTr="00D6470F">
        <w:trPr>
          <w:jc w:val="center"/>
        </w:trPr>
        <w:tc>
          <w:tcPr>
            <w:tcW w:w="4144" w:type="dxa"/>
            <w:tcBorders>
              <w:top w:val="single" w:sz="4" w:space="0" w:color="auto"/>
              <w:left w:val="single" w:sz="4" w:space="0" w:color="auto"/>
              <w:bottom w:val="single" w:sz="4" w:space="0" w:color="auto"/>
              <w:right w:val="single" w:sz="4" w:space="0" w:color="auto"/>
            </w:tcBorders>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Наименование  населенного пункта</w:t>
            </w:r>
          </w:p>
        </w:tc>
        <w:tc>
          <w:tcPr>
            <w:tcW w:w="3477" w:type="dxa"/>
            <w:tcBorders>
              <w:top w:val="single" w:sz="4" w:space="0" w:color="auto"/>
              <w:left w:val="single" w:sz="4" w:space="0" w:color="auto"/>
              <w:bottom w:val="single" w:sz="4" w:space="0" w:color="auto"/>
              <w:right w:val="single" w:sz="4" w:space="0" w:color="auto"/>
            </w:tcBorders>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Численность населения, чел.</w:t>
            </w:r>
          </w:p>
        </w:tc>
      </w:tr>
      <w:tr w:rsidR="00D6470F" w:rsidRPr="00D6470F" w:rsidTr="00D6470F">
        <w:trPr>
          <w:jc w:val="center"/>
        </w:trPr>
        <w:tc>
          <w:tcPr>
            <w:tcW w:w="4144" w:type="dxa"/>
            <w:tcBorders>
              <w:top w:val="single" w:sz="4" w:space="0" w:color="auto"/>
              <w:left w:val="single" w:sz="4" w:space="0" w:color="auto"/>
              <w:bottom w:val="single" w:sz="4" w:space="0" w:color="auto"/>
              <w:right w:val="single" w:sz="4" w:space="0" w:color="auto"/>
            </w:tcBorders>
            <w:vAlign w:val="bottom"/>
          </w:tcPr>
          <w:p w:rsidR="00D6470F" w:rsidRPr="00D6470F" w:rsidRDefault="00D6470F" w:rsidP="00D6470F">
            <w:pPr>
              <w:spacing w:after="0" w:line="240" w:lineRule="auto"/>
              <w:rPr>
                <w:rFonts w:ascii="Times New Roman" w:hAnsi="Times New Roman" w:cs="Times New Roman"/>
                <w:sz w:val="12"/>
                <w:szCs w:val="12"/>
              </w:rPr>
            </w:pPr>
            <w:r w:rsidRPr="00D6470F">
              <w:rPr>
                <w:rFonts w:ascii="Times New Roman" w:hAnsi="Times New Roman" w:cs="Times New Roman"/>
                <w:sz w:val="12"/>
                <w:szCs w:val="12"/>
              </w:rPr>
              <w:t>с. Черновка</w:t>
            </w:r>
          </w:p>
        </w:tc>
        <w:tc>
          <w:tcPr>
            <w:tcW w:w="3477" w:type="dxa"/>
            <w:tcBorders>
              <w:top w:val="single" w:sz="4" w:space="0" w:color="auto"/>
              <w:left w:val="single" w:sz="4" w:space="0" w:color="auto"/>
              <w:bottom w:val="single" w:sz="4" w:space="0" w:color="auto"/>
              <w:right w:val="single" w:sz="4" w:space="0" w:color="auto"/>
            </w:tcBorders>
            <w:vAlign w:val="bottom"/>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1147</w:t>
            </w: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созданию благоприятных условий для развития топливно-энергетического комплекса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реконструкция и перевод на автономное отопление объектов жилья и соцкультбыта в с.Черновка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перевод объектов социальной инфраструктуры и многоквартирной жилой застройки на автономное отопление;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обеспечение теплоснабжение</w:t>
      </w:r>
      <w:r>
        <w:rPr>
          <w:rFonts w:ascii="Times New Roman" w:eastAsia="Times New Roman" w:hAnsi="Times New Roman" w:cs="Times New Roman"/>
          <w:sz w:val="12"/>
          <w:szCs w:val="12"/>
          <w:lang w:eastAsia="ru-RU"/>
        </w:rPr>
        <w:t>м новых объектов строительства.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w:t>
      </w:r>
      <w:r>
        <w:rPr>
          <w:rFonts w:ascii="Times New Roman" w:eastAsia="Times New Roman" w:hAnsi="Times New Roman" w:cs="Times New Roman"/>
          <w:sz w:val="12"/>
          <w:szCs w:val="12"/>
          <w:lang w:eastAsia="ru-RU"/>
        </w:rPr>
        <w:t>витию  системы электроснабжения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модернизация сети уличного освещения:п. Нива, п. Новая Орловка,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обеспечение электроснабжением новых объектов строительства.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системы газоснабжения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Потребность в строительстве газопроводов для газификации природным газом м.р.Сергиевский Самарс</w:t>
      </w:r>
      <w:r>
        <w:rPr>
          <w:rFonts w:ascii="Times New Roman" w:eastAsia="Times New Roman" w:hAnsi="Times New Roman" w:cs="Times New Roman"/>
          <w:sz w:val="12"/>
          <w:szCs w:val="12"/>
          <w:lang w:eastAsia="ru-RU"/>
        </w:rPr>
        <w:t>кой области на 2009 – 2012 годы</w:t>
      </w:r>
    </w:p>
    <w:p w:rsid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33</w:t>
      </w:r>
    </w:p>
    <w:tbl>
      <w:tblPr>
        <w:tblW w:w="5000" w:type="pct"/>
        <w:tblCellMar>
          <w:left w:w="70" w:type="dxa"/>
          <w:right w:w="70" w:type="dxa"/>
        </w:tblCellMar>
        <w:tblLook w:val="0000" w:firstRow="0" w:lastRow="0" w:firstColumn="0" w:lastColumn="0" w:noHBand="0" w:noVBand="0"/>
      </w:tblPr>
      <w:tblGrid>
        <w:gridCol w:w="336"/>
        <w:gridCol w:w="2252"/>
        <w:gridCol w:w="1127"/>
        <w:gridCol w:w="1350"/>
        <w:gridCol w:w="1575"/>
        <w:gridCol w:w="1013"/>
      </w:tblGrid>
      <w:tr w:rsidR="00D6470F" w:rsidRPr="00D6470F" w:rsidTr="00D6470F">
        <w:trPr>
          <w:cantSplit/>
          <w:trHeight w:val="65"/>
        </w:trPr>
        <w:tc>
          <w:tcPr>
            <w:tcW w:w="220" w:type="pct"/>
            <w:vMerge w:val="restart"/>
            <w:tcBorders>
              <w:top w:val="single" w:sz="6" w:space="0" w:color="auto"/>
              <w:left w:val="single" w:sz="6" w:space="0" w:color="auto"/>
              <w:bottom w:val="nil"/>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 xml:space="preserve">N </w:t>
            </w:r>
            <w:r w:rsidRPr="00D6470F">
              <w:rPr>
                <w:rFonts w:ascii="Times New Roman" w:eastAsia="Arial" w:hAnsi="Times New Roman" w:cs="Times New Roman"/>
                <w:sz w:val="12"/>
                <w:szCs w:val="12"/>
              </w:rPr>
              <w:br/>
              <w:t>п/п</w:t>
            </w:r>
          </w:p>
        </w:tc>
        <w:tc>
          <w:tcPr>
            <w:tcW w:w="1471" w:type="pct"/>
            <w:vMerge w:val="restart"/>
            <w:tcBorders>
              <w:top w:val="single" w:sz="6" w:space="0" w:color="auto"/>
              <w:left w:val="single" w:sz="6" w:space="0" w:color="auto"/>
              <w:bottom w:val="nil"/>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Наименование муниципального района, городского округа, населенного пункта, </w:t>
            </w:r>
            <w:r w:rsidRPr="00D6470F">
              <w:rPr>
                <w:rFonts w:ascii="Times New Roman" w:eastAsia="Arial" w:hAnsi="Times New Roman" w:cs="Times New Roman"/>
                <w:sz w:val="12"/>
                <w:szCs w:val="12"/>
              </w:rPr>
              <w:t>местонахождение объекта</w:t>
            </w:r>
          </w:p>
        </w:tc>
        <w:tc>
          <w:tcPr>
            <w:tcW w:w="736" w:type="pct"/>
            <w:vMerge w:val="restart"/>
            <w:tcBorders>
              <w:top w:val="single" w:sz="6" w:space="0" w:color="auto"/>
              <w:left w:val="single" w:sz="6" w:space="0" w:color="auto"/>
              <w:bottom w:val="nil"/>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Уровень газификации,</w:t>
            </w:r>
            <w:r w:rsidRPr="00D6470F">
              <w:rPr>
                <w:rFonts w:ascii="Times New Roman" w:eastAsia="Arial" w:hAnsi="Times New Roman" w:cs="Times New Roman"/>
                <w:sz w:val="12"/>
                <w:szCs w:val="12"/>
              </w:rPr>
              <w:t>%</w:t>
            </w:r>
          </w:p>
        </w:tc>
        <w:tc>
          <w:tcPr>
            <w:tcW w:w="2573" w:type="pct"/>
            <w:gridSpan w:val="3"/>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Планируемая протя</w:t>
            </w:r>
            <w:r>
              <w:rPr>
                <w:rFonts w:ascii="Times New Roman" w:eastAsia="Arial" w:hAnsi="Times New Roman" w:cs="Times New Roman"/>
                <w:sz w:val="12"/>
                <w:szCs w:val="12"/>
              </w:rPr>
              <w:t xml:space="preserve">женность </w:t>
            </w:r>
            <w:r w:rsidRPr="00D6470F">
              <w:rPr>
                <w:rFonts w:ascii="Times New Roman" w:eastAsia="Arial" w:hAnsi="Times New Roman" w:cs="Times New Roman"/>
                <w:sz w:val="12"/>
                <w:szCs w:val="12"/>
              </w:rPr>
              <w:t>газопроводов, км</w:t>
            </w:r>
          </w:p>
        </w:tc>
      </w:tr>
      <w:tr w:rsidR="00D6470F" w:rsidRPr="00D6470F" w:rsidTr="00D6470F">
        <w:trPr>
          <w:cantSplit/>
          <w:trHeight w:val="65"/>
        </w:trPr>
        <w:tc>
          <w:tcPr>
            <w:tcW w:w="220" w:type="pct"/>
            <w:vMerge/>
            <w:tcBorders>
              <w:top w:val="nil"/>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1471" w:type="pct"/>
            <w:vMerge/>
            <w:tcBorders>
              <w:top w:val="nil"/>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736" w:type="pct"/>
            <w:vMerge/>
            <w:tcBorders>
              <w:top w:val="nil"/>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88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межпоселковый, </w:t>
            </w:r>
            <w:r w:rsidRPr="00D6470F">
              <w:rPr>
                <w:rFonts w:ascii="Times New Roman" w:eastAsia="Arial" w:hAnsi="Times New Roman" w:cs="Times New Roman"/>
                <w:sz w:val="12"/>
                <w:szCs w:val="12"/>
              </w:rPr>
              <w:t>км</w:t>
            </w:r>
          </w:p>
        </w:tc>
        <w:tc>
          <w:tcPr>
            <w:tcW w:w="1029"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внутрипоселковый, </w:t>
            </w:r>
            <w:r w:rsidRPr="00D6470F">
              <w:rPr>
                <w:rFonts w:ascii="Times New Roman" w:eastAsia="Arial" w:hAnsi="Times New Roman" w:cs="Times New Roman"/>
                <w:sz w:val="12"/>
                <w:szCs w:val="12"/>
              </w:rPr>
              <w:t>км</w:t>
            </w:r>
          </w:p>
        </w:tc>
        <w:tc>
          <w:tcPr>
            <w:tcW w:w="66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Всего, </w:t>
            </w:r>
            <w:r w:rsidRPr="00D6470F">
              <w:rPr>
                <w:rFonts w:ascii="Times New Roman" w:eastAsia="Arial" w:hAnsi="Times New Roman" w:cs="Times New Roman"/>
                <w:sz w:val="12"/>
                <w:szCs w:val="12"/>
              </w:rPr>
              <w:t>км</w:t>
            </w:r>
          </w:p>
        </w:tc>
      </w:tr>
      <w:tr w:rsidR="00D6470F" w:rsidRPr="00D6470F" w:rsidTr="00D6470F">
        <w:trPr>
          <w:cantSplit/>
          <w:trHeight w:val="65"/>
        </w:trPr>
        <w:tc>
          <w:tcPr>
            <w:tcW w:w="220"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1</w:t>
            </w:r>
          </w:p>
        </w:tc>
        <w:tc>
          <w:tcPr>
            <w:tcW w:w="1471"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с. Черновка</w:t>
            </w:r>
          </w:p>
        </w:tc>
        <w:tc>
          <w:tcPr>
            <w:tcW w:w="736"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88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0,0</w:t>
            </w:r>
          </w:p>
        </w:tc>
        <w:tc>
          <w:tcPr>
            <w:tcW w:w="1029"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0,7</w:t>
            </w:r>
          </w:p>
        </w:tc>
        <w:tc>
          <w:tcPr>
            <w:tcW w:w="66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0,7</w:t>
            </w:r>
          </w:p>
        </w:tc>
      </w:tr>
      <w:tr w:rsidR="00D6470F" w:rsidRPr="00D6470F" w:rsidTr="00D6470F">
        <w:trPr>
          <w:cantSplit/>
          <w:trHeight w:val="65"/>
        </w:trPr>
        <w:tc>
          <w:tcPr>
            <w:tcW w:w="220"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2</w:t>
            </w:r>
          </w:p>
        </w:tc>
        <w:tc>
          <w:tcPr>
            <w:tcW w:w="1471"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пос. Новая Орловка</w:t>
            </w:r>
          </w:p>
        </w:tc>
        <w:tc>
          <w:tcPr>
            <w:tcW w:w="736"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88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5,6</w:t>
            </w:r>
          </w:p>
        </w:tc>
        <w:tc>
          <w:tcPr>
            <w:tcW w:w="1029"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2,0</w:t>
            </w:r>
          </w:p>
        </w:tc>
        <w:tc>
          <w:tcPr>
            <w:tcW w:w="66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7,6</w:t>
            </w: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На 2012-2015 гг. в районе планируется строительство внутрипоселковых газопроводов.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 Че</w:t>
      </w:r>
      <w:r>
        <w:rPr>
          <w:rFonts w:ascii="Times New Roman" w:eastAsia="Times New Roman" w:hAnsi="Times New Roman" w:cs="Times New Roman"/>
          <w:sz w:val="12"/>
          <w:szCs w:val="12"/>
          <w:lang w:eastAsia="ru-RU"/>
        </w:rPr>
        <w:t>рновка, протяженность – 0,7 км.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Мероприятия по линии МЧС</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проектирование и строительство трассового пункта Самарского областного центра медицины катастроф на аварийно-опасном участке автомобильной дороги федерального значения М5 у с. Черновка, 1072-1081 км, за счет средств областного бюджета;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пожарного депо на 2 машины в с.Черновка.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по исходным данным Заказчика пождепо строится в с. Черновка, ул. Новостроевская, 10.</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транспортной инфраструктуры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На территории м.р.Сергиевскийпредлагается ремонт существующего асфальтобетонного покрытия и устройство дорожной одежды с асфальтобетонным покрытием поселковых автомобильных дорог общего пользования  местного значения.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м.р. Сергиевский планируется строительство и реконструкция автодорог общего пользования местного значения муниципального района и капитальный ремонт мостов за счет средств местного бюджета.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 и строительство объектов придорожного сервиса планируется осуществлять за счет средств внебюджетных источников: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автокемпинг на 1 км а/д «Урал» - Черновка (реконструкция);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по исходным данным Заказчика мероприятие выполнено.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автокемпинг п. Нива, 1 км а/д</w:t>
      </w:r>
      <w:r>
        <w:rPr>
          <w:rFonts w:ascii="Times New Roman" w:eastAsia="Times New Roman" w:hAnsi="Times New Roman" w:cs="Times New Roman"/>
          <w:sz w:val="12"/>
          <w:szCs w:val="12"/>
          <w:lang w:eastAsia="ru-RU"/>
        </w:rPr>
        <w:t xml:space="preserve"> «Урал» - Нива (строительство);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w:t>
      </w:r>
      <w:r>
        <w:rPr>
          <w:rFonts w:ascii="Times New Roman" w:eastAsia="Times New Roman" w:hAnsi="Times New Roman" w:cs="Times New Roman"/>
          <w:sz w:val="12"/>
          <w:szCs w:val="12"/>
          <w:lang w:eastAsia="ru-RU"/>
        </w:rPr>
        <w:t>азвитию жилищного строительства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Площадки для нового жилищного строительства по населенным пунктам м.р. Сергиевский будут определены в состав</w:t>
      </w:r>
      <w:r>
        <w:rPr>
          <w:rFonts w:ascii="Times New Roman" w:eastAsia="Times New Roman" w:hAnsi="Times New Roman" w:cs="Times New Roman"/>
          <w:sz w:val="12"/>
          <w:szCs w:val="12"/>
          <w:lang w:eastAsia="ru-RU"/>
        </w:rPr>
        <w:t>е генеральных планов поселений.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w:t>
      </w:r>
      <w:r>
        <w:rPr>
          <w:rFonts w:ascii="Times New Roman" w:eastAsia="Times New Roman" w:hAnsi="Times New Roman" w:cs="Times New Roman"/>
          <w:sz w:val="12"/>
          <w:szCs w:val="12"/>
          <w:lang w:eastAsia="ru-RU"/>
        </w:rPr>
        <w:t xml:space="preserve">риятия в сфере здравоохранения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объектов здравоохранения на площадках, планир</w:t>
      </w:r>
      <w:r>
        <w:rPr>
          <w:rFonts w:ascii="Times New Roman" w:eastAsia="Times New Roman" w:hAnsi="Times New Roman" w:cs="Times New Roman"/>
          <w:sz w:val="12"/>
          <w:szCs w:val="12"/>
          <w:lang w:eastAsia="ru-RU"/>
        </w:rPr>
        <w:t>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существующих  ФАПов (вторая очередь): п. Нив</w:t>
      </w:r>
      <w:r>
        <w:rPr>
          <w:rFonts w:ascii="Times New Roman" w:eastAsia="Times New Roman" w:hAnsi="Times New Roman" w:cs="Times New Roman"/>
          <w:sz w:val="12"/>
          <w:szCs w:val="12"/>
          <w:lang w:eastAsia="ru-RU"/>
        </w:rPr>
        <w:t>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Мероприятия в сфере культуры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строительство объектов культуры на площадках, планируемых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•ДК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Мероприятия в  сфере физкультуры и спорта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Строительство: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 xml:space="preserve">• </w:t>
      </w:r>
      <w:r w:rsidRPr="00D6470F">
        <w:rPr>
          <w:rFonts w:ascii="Times New Roman" w:eastAsia="Times New Roman" w:hAnsi="Times New Roman" w:cs="Times New Roman"/>
          <w:sz w:val="12"/>
          <w:szCs w:val="12"/>
          <w:lang w:eastAsia="ru-RU"/>
        </w:rPr>
        <w:t>спортивного зала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D6470F">
        <w:rPr>
          <w:rFonts w:ascii="Times New Roman" w:eastAsia="Times New Roman" w:hAnsi="Times New Roman" w:cs="Times New Roman"/>
          <w:sz w:val="12"/>
          <w:szCs w:val="12"/>
          <w:lang w:eastAsia="ru-RU"/>
        </w:rPr>
        <w:t>спортивных детских площадок во всех населенных пунктах;</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объектов физкультуры и спорта на площадках, планируемых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Реконструкция: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школьных спортивных залов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в  сфере образования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Строительство: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детского сада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многофункционального центра дошкольного образования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объектов образования на площадках, планируемых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строительству культурно-бытовых учреждений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административного здания в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D6470F">
        <w:rPr>
          <w:rFonts w:ascii="Times New Roman" w:eastAsia="Times New Roman" w:hAnsi="Times New Roman" w:cs="Times New Roman"/>
          <w:sz w:val="12"/>
          <w:szCs w:val="12"/>
          <w:lang w:eastAsia="ru-RU"/>
        </w:rPr>
        <w:t>рекон</w:t>
      </w:r>
      <w:r>
        <w:rPr>
          <w:rFonts w:ascii="Times New Roman" w:eastAsia="Times New Roman" w:hAnsi="Times New Roman" w:cs="Times New Roman"/>
          <w:sz w:val="12"/>
          <w:szCs w:val="12"/>
          <w:lang w:eastAsia="ru-RU"/>
        </w:rPr>
        <w:t>струкция сети зданий сбербанка.</w:t>
      </w:r>
      <w:r w:rsidRPr="00D6470F">
        <w:rPr>
          <w:rFonts w:ascii="Times New Roman" w:eastAsia="Times New Roman" w:hAnsi="Times New Roman" w:cs="Times New Roman"/>
          <w:sz w:val="12"/>
          <w:szCs w:val="12"/>
          <w:lang w:eastAsia="ru-RU"/>
        </w:rPr>
        <w:t>по исходным данным Заказчика – не требуется.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строительству культовых сооружений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церкви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туризма и рекреации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В целях создания инфраструктуры отдыха, спорта и туризма на территории муниципального района Сергиевский Самарской области рекомендуется осуществлять функциональное зонирование территорий по следующим основным направлениям: спортивно-оздоровительный туризм, научно-просветительский туризм, коммерческо-деловой туризм.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Коммерческо-деловой туризм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автокемпинга в п. Нива*;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Этнотуризм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Организация туристического маршрута по этническим поселениям: - п.г.т. Суходол (русское поселение) – с. Кармало-Аделяково (чувашское поселение) – С. Захаркино (мордовское поселение) - с. Черновка (казахское поселение) – с. Нива (казахское поселение) - с. Мордовская Селитьба (мордовское поселение) – с. Спасское (украинск</w:t>
      </w:r>
      <w:r>
        <w:rPr>
          <w:rFonts w:ascii="Times New Roman" w:eastAsia="Times New Roman" w:hAnsi="Times New Roman" w:cs="Times New Roman"/>
          <w:sz w:val="12"/>
          <w:szCs w:val="12"/>
          <w:lang w:eastAsia="ru-RU"/>
        </w:rPr>
        <w:t>ое поселение) – п.г.т. Суходол.</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w:t>
      </w:r>
      <w:r>
        <w:rPr>
          <w:rFonts w:ascii="Times New Roman" w:eastAsia="Times New Roman" w:hAnsi="Times New Roman" w:cs="Times New Roman"/>
          <w:sz w:val="12"/>
          <w:szCs w:val="12"/>
          <w:lang w:eastAsia="ru-RU"/>
        </w:rPr>
        <w:t xml:space="preserve"> охране окружающей среды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Охрана водных ресурсов: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охране водных ресурсов в границах проектирования включают в себя: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расчистка русел малых рек: Сургут, Черновка, Липовка и Шунгут.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размещению отходов производства и потребления: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площадок временного размещения отходов и подъездных путей к ним;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D6470F">
        <w:rPr>
          <w:rFonts w:ascii="Times New Roman" w:eastAsia="Times New Roman" w:hAnsi="Times New Roman" w:cs="Times New Roman"/>
          <w:sz w:val="12"/>
          <w:szCs w:val="12"/>
          <w:lang w:eastAsia="ru-RU"/>
        </w:rPr>
        <w:t>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захоронению биологических отходов, согласно «Схеме территориального планирования муниципального района Сергиевский Самарской области»: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провести консервацию недействующих скотомогильников с последующей рекультивацией территории: с.Черновка.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 строительство скотомогильника (ямы Беккари) в сельском поселении Черновка.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 скотомогильника отменили. Биологические отходы сельского поселения Сергиевск вывозятся на ОАО «Ветсанутильзавод» Сергиевский.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3.2. ПРОГНОЗ РАЗВИТИЯ ДЕМОГРАФИЧЕСКИХ ПРОЦЕССО</w:t>
      </w:r>
      <w:r>
        <w:rPr>
          <w:rFonts w:ascii="Times New Roman" w:eastAsia="Times New Roman" w:hAnsi="Times New Roman" w:cs="Times New Roman"/>
          <w:sz w:val="12"/>
          <w:szCs w:val="12"/>
          <w:lang w:eastAsia="ru-RU"/>
        </w:rPr>
        <w:t>В В СЕЛЬСКОМ ПОСЕЛЕНИИ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Черновка, построены два сценария возможного развития демографиче</w:t>
      </w:r>
      <w:r>
        <w:rPr>
          <w:rFonts w:ascii="Times New Roman" w:eastAsia="Times New Roman" w:hAnsi="Times New Roman" w:cs="Times New Roman"/>
          <w:sz w:val="12"/>
          <w:szCs w:val="12"/>
          <w:lang w:eastAsia="ru-RU"/>
        </w:rPr>
        <w:t xml:space="preserve">ской ситуации в с.п. Черновка.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1 вариант. Прогноз численности населения с.п.</w:t>
      </w:r>
      <w:r>
        <w:rPr>
          <w:rFonts w:ascii="Times New Roman" w:eastAsia="Times New Roman" w:hAnsi="Times New Roman" w:cs="Times New Roman"/>
          <w:sz w:val="12"/>
          <w:szCs w:val="12"/>
          <w:lang w:eastAsia="ru-RU"/>
        </w:rPr>
        <w:t xml:space="preserve"> Черновка по погодовому балансу</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Прогноз сформирован с использованием метода погодового баланса с учетом тенденций 2002-2012 гг. Согласно этому варианту, в с.п. Черновка на прогнозный период ожидается сокращение численности населения.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Численность населения с.п. Черновка к 2020 году составит 1292 человека, к расчетному сроку (2033 г.) – 1089 человек. (Рис. 14. Прогноз численности населения с.п. </w:t>
      </w:r>
      <w:r>
        <w:rPr>
          <w:rFonts w:ascii="Times New Roman" w:eastAsia="Times New Roman" w:hAnsi="Times New Roman" w:cs="Times New Roman"/>
          <w:sz w:val="12"/>
          <w:szCs w:val="12"/>
          <w:lang w:eastAsia="ru-RU"/>
        </w:rPr>
        <w:t>Черновка по погодовому балансу)</w:t>
      </w:r>
    </w:p>
    <w:p w:rsid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Рис. 14.</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ECDDB76" wp14:editId="0A68E5CF">
            <wp:extent cx="1808136" cy="666750"/>
            <wp:effectExtent l="0" t="0" r="1905"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8136" cy="666750"/>
                    </a:xfrm>
                    <a:prstGeom prst="rect">
                      <a:avLst/>
                    </a:prstGeom>
                    <a:noFill/>
                    <a:ln>
                      <a:noFill/>
                    </a:ln>
                  </pic:spPr>
                </pic:pic>
              </a:graphicData>
            </a:graphic>
          </wp:inline>
        </w:drawing>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2 вариант. Прогноз численности населения с.п. Черновка с учетом освоения резервных территорий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Этот вариант прогноза численности населения с.п. Черновка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На резервных территориях с.п. Черновка можно разместить 739 индивидуальных участков.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Исходя из этого на участках, отведенных под жилищное строительство в с. п. Черновка, при полном их освоении будет проживать 2217 человек.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В целом численность населения с.п. Черновка к 2020 году возрастет до 2262 человек, к 2033 г. – до 3634 человек. (Рис. 15. Прогноз численности населения с.п. Черновка с учетом </w:t>
      </w:r>
      <w:r>
        <w:rPr>
          <w:rFonts w:ascii="Times New Roman" w:eastAsia="Times New Roman" w:hAnsi="Times New Roman" w:cs="Times New Roman"/>
          <w:sz w:val="12"/>
          <w:szCs w:val="12"/>
          <w:lang w:eastAsia="ru-RU"/>
        </w:rPr>
        <w:t>освоения резервных территорий).</w:t>
      </w:r>
    </w:p>
    <w:p w:rsid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Рис. 15.</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7544E28E" wp14:editId="6EB44FCE">
            <wp:extent cx="1879600" cy="704850"/>
            <wp:effectExtent l="0" t="0" r="6350" b="0"/>
            <wp:docPr id="5" name="Рисунок 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704850"/>
                    </a:xfrm>
                    <a:prstGeom prst="rect">
                      <a:avLst/>
                    </a:prstGeom>
                    <a:noFill/>
                    <a:ln>
                      <a:noFill/>
                    </a:ln>
                  </pic:spPr>
                </pic:pic>
              </a:graphicData>
            </a:graphic>
          </wp:inline>
        </w:drawing>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этом случае доля молодого населения значительно увеличится. На вновь осваиваемых территориях будет проживать:</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160 детей в возрасте от 0 до 6 лет;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174 ребенка в возрасте от 7 до 15 лет;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52 по</w:t>
      </w:r>
      <w:r>
        <w:rPr>
          <w:rFonts w:ascii="Times New Roman" w:eastAsia="Times New Roman" w:hAnsi="Times New Roman" w:cs="Times New Roman"/>
          <w:sz w:val="12"/>
          <w:szCs w:val="12"/>
          <w:lang w:eastAsia="ru-RU"/>
        </w:rPr>
        <w:t>дростка в возрасте 16 - 17 лет.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Таблице 34 приведен прогнозный возрастной состав населения сельского поселения Черновка с учетом освоения резервных территорий.</w:t>
      </w:r>
    </w:p>
    <w:p w:rsidR="00D6470F" w:rsidRP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34</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Прогноз возрастной структуры населения с.п. Черновка с учетом освоения резервных территорий, чел.</w:t>
      </w:r>
    </w:p>
    <w:tbl>
      <w:tblPr>
        <w:tblStyle w:val="aff6"/>
        <w:tblW w:w="0" w:type="auto"/>
        <w:tblLook w:val="04A0" w:firstRow="1" w:lastRow="0" w:firstColumn="1" w:lastColumn="0" w:noHBand="0" w:noVBand="1"/>
      </w:tblPr>
      <w:tblGrid>
        <w:gridCol w:w="379"/>
        <w:gridCol w:w="2511"/>
        <w:gridCol w:w="1880"/>
        <w:gridCol w:w="1323"/>
        <w:gridCol w:w="1636"/>
      </w:tblGrid>
      <w:tr w:rsidR="00D6470F" w:rsidTr="003E5640">
        <w:tc>
          <w:tcPr>
            <w:tcW w:w="0" w:type="auto"/>
            <w:vMerge w:val="restart"/>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w:t>
            </w:r>
            <w:r>
              <w:rPr>
                <w:rFonts w:ascii="Times New Roman" w:hAnsi="Times New Roman" w:cs="Times New Roman"/>
                <w:sz w:val="12"/>
                <w:szCs w:val="12"/>
              </w:rPr>
              <w:t xml:space="preserve"> </w:t>
            </w:r>
            <w:r w:rsidRPr="00D6470F">
              <w:rPr>
                <w:rFonts w:ascii="Times New Roman" w:hAnsi="Times New Roman" w:cs="Times New Roman"/>
                <w:sz w:val="12"/>
                <w:szCs w:val="12"/>
              </w:rPr>
              <w:t>п/п</w:t>
            </w:r>
          </w:p>
        </w:tc>
        <w:tc>
          <w:tcPr>
            <w:tcW w:w="2487" w:type="dxa"/>
            <w:vMerge w:val="restart"/>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Возрастной состав населения</w:t>
            </w:r>
          </w:p>
        </w:tc>
        <w:tc>
          <w:tcPr>
            <w:tcW w:w="3219" w:type="dxa"/>
            <w:gridSpan w:val="2"/>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Всего, чел.</w:t>
            </w:r>
          </w:p>
        </w:tc>
        <w:tc>
          <w:tcPr>
            <w:tcW w:w="1645" w:type="dxa"/>
            <w:vMerge w:val="restart"/>
            <w:vAlign w:val="center"/>
          </w:tcPr>
          <w:p w:rsidR="00D6470F" w:rsidRDefault="00D6470F" w:rsidP="00D6470F">
            <w:pPr>
              <w:jc w:val="center"/>
              <w:rPr>
                <w:rFonts w:ascii="Times New Roman" w:eastAsia="Times New Roman" w:hAnsi="Times New Roman" w:cs="Times New Roman"/>
                <w:sz w:val="12"/>
                <w:szCs w:val="12"/>
                <w:lang w:eastAsia="ru-RU"/>
              </w:rPr>
            </w:pPr>
            <w:r>
              <w:rPr>
                <w:rFonts w:ascii="Times New Roman" w:hAnsi="Times New Roman" w:cs="Times New Roman"/>
                <w:sz w:val="12"/>
                <w:szCs w:val="12"/>
              </w:rPr>
              <w:t xml:space="preserve">Из них на резервных территориях </w:t>
            </w:r>
            <w:r w:rsidRPr="00D6470F">
              <w:rPr>
                <w:rFonts w:ascii="Times New Roman" w:hAnsi="Times New Roman" w:cs="Times New Roman"/>
                <w:sz w:val="12"/>
                <w:szCs w:val="12"/>
              </w:rPr>
              <w:t>к 2033г.</w:t>
            </w:r>
          </w:p>
        </w:tc>
      </w:tr>
      <w:tr w:rsidR="00D6470F" w:rsidTr="003E5640">
        <w:tc>
          <w:tcPr>
            <w:tcW w:w="0" w:type="auto"/>
            <w:vMerge/>
            <w:vAlign w:val="center"/>
          </w:tcPr>
          <w:p w:rsidR="00D6470F" w:rsidRPr="00D6470F" w:rsidRDefault="00D6470F" w:rsidP="00D6470F">
            <w:pPr>
              <w:jc w:val="center"/>
              <w:rPr>
                <w:rFonts w:ascii="Times New Roman" w:hAnsi="Times New Roman" w:cs="Times New Roman"/>
                <w:bCs/>
                <w:sz w:val="12"/>
                <w:szCs w:val="12"/>
              </w:rPr>
            </w:pPr>
          </w:p>
        </w:tc>
        <w:tc>
          <w:tcPr>
            <w:tcW w:w="2487" w:type="dxa"/>
            <w:vMerge/>
            <w:vAlign w:val="center"/>
          </w:tcPr>
          <w:p w:rsidR="00D6470F" w:rsidRPr="00D6470F" w:rsidRDefault="00D6470F" w:rsidP="00D6470F">
            <w:pPr>
              <w:jc w:val="center"/>
              <w:rPr>
                <w:rFonts w:ascii="Times New Roman" w:hAnsi="Times New Roman" w:cs="Times New Roman"/>
                <w:bCs/>
                <w:sz w:val="12"/>
                <w:szCs w:val="12"/>
              </w:rPr>
            </w:pPr>
          </w:p>
        </w:tc>
        <w:tc>
          <w:tcPr>
            <w:tcW w:w="1890" w:type="dxa"/>
            <w:vAlign w:val="center"/>
          </w:tcPr>
          <w:p w:rsidR="00D6470F" w:rsidRPr="00D6470F" w:rsidRDefault="00D6470F" w:rsidP="00D6470F">
            <w:pPr>
              <w:jc w:val="center"/>
              <w:rPr>
                <w:rFonts w:ascii="Times New Roman" w:hAnsi="Times New Roman" w:cs="Times New Roman"/>
                <w:sz w:val="12"/>
                <w:szCs w:val="12"/>
              </w:rPr>
            </w:pPr>
            <w:r>
              <w:rPr>
                <w:rFonts w:ascii="Times New Roman" w:hAnsi="Times New Roman" w:cs="Times New Roman"/>
                <w:sz w:val="12"/>
                <w:szCs w:val="12"/>
              </w:rPr>
              <w:t xml:space="preserve">Существующее положение </w:t>
            </w:r>
            <w:r w:rsidRPr="00D6470F">
              <w:rPr>
                <w:rFonts w:ascii="Times New Roman" w:hAnsi="Times New Roman" w:cs="Times New Roman"/>
                <w:sz w:val="12"/>
                <w:szCs w:val="12"/>
              </w:rPr>
              <w:t>2012г.</w:t>
            </w:r>
          </w:p>
        </w:tc>
        <w:tc>
          <w:tcPr>
            <w:tcW w:w="1329" w:type="dxa"/>
            <w:vAlign w:val="center"/>
          </w:tcPr>
          <w:p w:rsidR="00D6470F" w:rsidRPr="00D6470F" w:rsidRDefault="00D6470F" w:rsidP="00D6470F">
            <w:pPr>
              <w:jc w:val="center"/>
              <w:rPr>
                <w:rFonts w:ascii="Times New Roman" w:hAnsi="Times New Roman" w:cs="Times New Roman"/>
                <w:sz w:val="12"/>
                <w:szCs w:val="12"/>
              </w:rPr>
            </w:pPr>
            <w:r>
              <w:rPr>
                <w:rFonts w:ascii="Times New Roman" w:hAnsi="Times New Roman" w:cs="Times New Roman"/>
                <w:sz w:val="12"/>
                <w:szCs w:val="12"/>
              </w:rPr>
              <w:t xml:space="preserve">Расчетный срок </w:t>
            </w:r>
            <w:r w:rsidRPr="00D6470F">
              <w:rPr>
                <w:rFonts w:ascii="Times New Roman" w:hAnsi="Times New Roman" w:cs="Times New Roman"/>
                <w:sz w:val="12"/>
                <w:szCs w:val="12"/>
              </w:rPr>
              <w:t>2033г.</w:t>
            </w:r>
          </w:p>
        </w:tc>
        <w:tc>
          <w:tcPr>
            <w:tcW w:w="1645" w:type="dxa"/>
            <w:vMerge/>
            <w:vAlign w:val="center"/>
          </w:tcPr>
          <w:p w:rsidR="00D6470F" w:rsidRPr="00D6470F" w:rsidRDefault="00D6470F" w:rsidP="00D6470F">
            <w:pPr>
              <w:jc w:val="center"/>
              <w:rPr>
                <w:rFonts w:ascii="Times New Roman" w:hAnsi="Times New Roman" w:cs="Times New Roman"/>
                <w:sz w:val="12"/>
                <w:szCs w:val="12"/>
              </w:rPr>
            </w:pPr>
          </w:p>
        </w:tc>
      </w:tr>
      <w:tr w:rsidR="00D6470F" w:rsidTr="003E5640">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1</w:t>
            </w:r>
          </w:p>
        </w:tc>
        <w:tc>
          <w:tcPr>
            <w:tcW w:w="2487" w:type="dxa"/>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2</w:t>
            </w:r>
          </w:p>
        </w:tc>
        <w:tc>
          <w:tcPr>
            <w:tcW w:w="1890" w:type="dxa"/>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w:t>
            </w:r>
          </w:p>
        </w:tc>
        <w:tc>
          <w:tcPr>
            <w:tcW w:w="1329" w:type="dxa"/>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4</w:t>
            </w:r>
          </w:p>
        </w:tc>
        <w:tc>
          <w:tcPr>
            <w:tcW w:w="1645" w:type="dxa"/>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5</w:t>
            </w:r>
          </w:p>
        </w:tc>
      </w:tr>
      <w:tr w:rsidR="003E5640" w:rsidTr="003E5640">
        <w:tc>
          <w:tcPr>
            <w:tcW w:w="0" w:type="auto"/>
            <w:gridSpan w:val="5"/>
            <w:vAlign w:val="center"/>
          </w:tcPr>
          <w:p w:rsidR="003E5640" w:rsidRPr="00D6470F" w:rsidRDefault="003E5640" w:rsidP="00D6470F">
            <w:pPr>
              <w:jc w:val="center"/>
              <w:rPr>
                <w:rFonts w:ascii="Times New Roman" w:hAnsi="Times New Roman" w:cs="Times New Roman"/>
                <w:sz w:val="12"/>
                <w:szCs w:val="12"/>
              </w:rPr>
            </w:pPr>
            <w:r w:rsidRPr="00D6470F">
              <w:rPr>
                <w:rFonts w:ascii="Times New Roman" w:hAnsi="Times New Roman" w:cs="Times New Roman"/>
                <w:bCs/>
                <w:sz w:val="12"/>
                <w:szCs w:val="12"/>
              </w:rPr>
              <w:t>сельское поселение Черновка</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w:t>
            </w:r>
          </w:p>
        </w:tc>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Общая численность населения</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1417</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3634</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2217</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II.</w:t>
            </w:r>
          </w:p>
        </w:tc>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Дети, в т.ч. в возрасте:</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246</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632</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386</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до 6 лет</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102</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262</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160</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от 7 до 15</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111</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285</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174</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от 16 до 17 лет</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33</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85</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52</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III.</w:t>
            </w:r>
          </w:p>
        </w:tc>
        <w:tc>
          <w:tcPr>
            <w:tcW w:w="0" w:type="auto"/>
            <w:vAlign w:val="center"/>
          </w:tcPr>
          <w:p w:rsidR="00D6470F" w:rsidRPr="00D6470F" w:rsidRDefault="00D6470F" w:rsidP="00D6470F">
            <w:pPr>
              <w:jc w:val="center"/>
              <w:rPr>
                <w:rFonts w:ascii="Times New Roman" w:hAnsi="Times New Roman" w:cs="Times New Roman"/>
                <w:iCs/>
                <w:sz w:val="12"/>
                <w:szCs w:val="12"/>
              </w:rPr>
            </w:pPr>
            <w:r w:rsidRPr="00D6470F">
              <w:rPr>
                <w:rFonts w:ascii="Times New Roman" w:hAnsi="Times New Roman" w:cs="Times New Roman"/>
                <w:iCs/>
                <w:sz w:val="12"/>
                <w:szCs w:val="12"/>
              </w:rPr>
              <w:t>Население трудоспособного возраста</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838</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2148</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1310</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w:t>
            </w:r>
            <w:r w:rsidRPr="00D6470F">
              <w:rPr>
                <w:rFonts w:ascii="Times New Roman" w:hAnsi="Times New Roman" w:cs="Times New Roman"/>
                <w:bCs/>
                <w:sz w:val="12"/>
                <w:szCs w:val="12"/>
                <w:lang w:val="en-US"/>
              </w:rPr>
              <w:t>V</w:t>
            </w:r>
            <w:r w:rsidRPr="00D6470F">
              <w:rPr>
                <w:rFonts w:ascii="Times New Roman" w:hAnsi="Times New Roman" w:cs="Times New Roman"/>
                <w:bCs/>
                <w:sz w:val="12"/>
                <w:szCs w:val="12"/>
              </w:rPr>
              <w:t>.</w:t>
            </w:r>
          </w:p>
        </w:tc>
        <w:tc>
          <w:tcPr>
            <w:tcW w:w="0" w:type="auto"/>
            <w:vAlign w:val="center"/>
          </w:tcPr>
          <w:p w:rsidR="00D6470F" w:rsidRPr="00D6470F" w:rsidRDefault="00D6470F" w:rsidP="00D6470F">
            <w:pPr>
              <w:jc w:val="center"/>
              <w:rPr>
                <w:rFonts w:ascii="Times New Roman" w:hAnsi="Times New Roman" w:cs="Times New Roman"/>
                <w:iCs/>
                <w:sz w:val="12"/>
                <w:szCs w:val="12"/>
              </w:rPr>
            </w:pPr>
            <w:r w:rsidRPr="00D6470F">
              <w:rPr>
                <w:rFonts w:ascii="Times New Roman" w:hAnsi="Times New Roman" w:cs="Times New Roman"/>
                <w:iCs/>
                <w:sz w:val="12"/>
                <w:szCs w:val="12"/>
              </w:rPr>
              <w:t>Население старше трудоспособного возраста</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366</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939</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573</w:t>
            </w:r>
          </w:p>
        </w:tc>
      </w:tr>
    </w:tbl>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Этот вариа</w:t>
      </w:r>
      <w:r>
        <w:rPr>
          <w:rFonts w:ascii="Times New Roman" w:eastAsia="Times New Roman" w:hAnsi="Times New Roman" w:cs="Times New Roman"/>
          <w:sz w:val="12"/>
          <w:szCs w:val="12"/>
          <w:lang w:eastAsia="ru-RU"/>
        </w:rPr>
        <w:t>нт принят в качестве основного.</w:t>
      </w:r>
      <w:r w:rsidRPr="003E5640">
        <w:rPr>
          <w:rFonts w:ascii="Times New Roman" w:eastAsia="Times New Roman" w:hAnsi="Times New Roman" w:cs="Times New Roman"/>
          <w:sz w:val="12"/>
          <w:szCs w:val="12"/>
          <w:lang w:eastAsia="ru-RU"/>
        </w:rPr>
        <w:t xml:space="preserve">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 ПРОЕКТНОЕ РЕШЕНИЕ ТЕРРИТОРИАЛЬНОГО РАЗВИТИЯ СЕЛЬСКОГО ПОСЕЛЕНИЯ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3.3.1. Арх</w:t>
      </w:r>
      <w:r>
        <w:rPr>
          <w:rFonts w:ascii="Times New Roman" w:eastAsia="Times New Roman" w:hAnsi="Times New Roman" w:cs="Times New Roman"/>
          <w:sz w:val="12"/>
          <w:szCs w:val="12"/>
          <w:lang w:eastAsia="ru-RU"/>
        </w:rPr>
        <w:t>итектурно-планировочное решение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Планировочная структура сельского поселения Черновка предусматривает:</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компактное размещение и взаимосвязь территориальных зон с учетом их допустимой совместимости;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зонирование и структурное членение территории в увязке с системой общественных центров, транспортной и инженерной инфраструктурой;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эффективное функционирование и развитие систем жизнеобеспечения, экономию топливно-энергетических и водных ресурсов;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охрану окружающей среды, памятников истории и культуры;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охрану недр и рациональное использование природных ресурсов;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результате анализа современного использования территории, можно сделать следующие выводы: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1. В настоящее время с. Черновка, с. Орловка, п. Запрудный имеют территориальные резервы в границах населенного пункта.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2. Развитие с. Нива, п. Новая Орловка планируется за границами, в предела</w:t>
      </w:r>
      <w:r>
        <w:rPr>
          <w:rFonts w:ascii="Times New Roman" w:eastAsia="Times New Roman" w:hAnsi="Times New Roman" w:cs="Times New Roman"/>
          <w:sz w:val="12"/>
          <w:szCs w:val="12"/>
          <w:lang w:eastAsia="ru-RU"/>
        </w:rPr>
        <w:t>х сельского поселения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 Развитие</w:t>
      </w:r>
      <w:r>
        <w:rPr>
          <w:rFonts w:ascii="Times New Roman" w:eastAsia="Times New Roman" w:hAnsi="Times New Roman" w:cs="Times New Roman"/>
          <w:sz w:val="12"/>
          <w:szCs w:val="12"/>
          <w:lang w:eastAsia="ru-RU"/>
        </w:rPr>
        <w:t xml:space="preserve"> и параметры функциональных зон</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Функциональное зонирование выполнено с выделением следующих функциональных зон: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жилой зоны, предназначенной для размещения индивидуальной жилой застройки, дошкольных образовательных учреждений и общеобразовательных учреждений;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общественно-деловой зоны, 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производственного использования, предназначенной для размещения производственных и коммунально-складских объектов;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инженерной и транспортной инфраструктуры, предназначенных для застройки объектами различных видов транспорта и объектами инженерного обеспечения;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рекреационного назначения, включающей в себя участки, занятые лесами, озеленённые территории общего пользования, территории для отдыха и туризма;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сельскохозяйственного использования,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зоны специального назначения, включающей территории кладбищ, скотомогильников, объектов обращения с отходами и другие объекты.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Проектные решения разработаны с учётом перспективы развития поселения на расчётные сроки: до 2033 года включительно.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3.3.2.1. Развитие жилой зоны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содействие в реализации мероприятий национального проекта «Доступное и комфортное жилье – гражданам России»;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-увеличение объемов строительства жилья и коммунальной инфраструктуры;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3E5640">
        <w:rPr>
          <w:rFonts w:ascii="Times New Roman" w:eastAsia="Times New Roman" w:hAnsi="Times New Roman" w:cs="Times New Roman"/>
          <w:sz w:val="12"/>
          <w:szCs w:val="12"/>
          <w:lang w:eastAsia="ru-RU"/>
        </w:rPr>
        <w:t>приведение существующего жилищного фонда и коммунальной инфраструктуры в соответствие со стандартами качества;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обеспечение доступности жилья и коммунальных услуг в соответствии с платежеспособным спросом населения;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развитие финансово-кр</w:t>
      </w:r>
      <w:r>
        <w:rPr>
          <w:rFonts w:ascii="Times New Roman" w:eastAsia="Times New Roman" w:hAnsi="Times New Roman" w:cs="Times New Roman"/>
          <w:sz w:val="12"/>
          <w:szCs w:val="12"/>
          <w:lang w:eastAsia="ru-RU"/>
        </w:rPr>
        <w:t>едитных институтов рынка жилья.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Развитие жилых зон планируется на свободных участках в существующих границах населённых пунктов сельского поселения Черновка,  а также за границами н.п.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w:t>
      </w:r>
      <w:r>
        <w:rPr>
          <w:rFonts w:ascii="Times New Roman" w:eastAsia="Times New Roman" w:hAnsi="Times New Roman" w:cs="Times New Roman"/>
          <w:sz w:val="12"/>
          <w:szCs w:val="12"/>
          <w:lang w:eastAsia="ru-RU"/>
        </w:rPr>
        <w:t>я скота, в разрешенных случаях.</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- 150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Размеры приусадебных земельных участков приняты в соответствии сРешением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E5640">
        <w:rPr>
          <w:rFonts w:ascii="Times New Roman" w:eastAsia="Times New Roman" w:hAnsi="Times New Roman" w:cs="Times New Roman"/>
          <w:sz w:val="12"/>
          <w:szCs w:val="12"/>
          <w:lang w:eastAsia="ru-RU"/>
        </w:rPr>
        <w:t xml:space="preserve">Индивидуальное жилищное строительство - от 1000 до 1500 м2.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3E5640">
        <w:rPr>
          <w:rFonts w:ascii="Times New Roman" w:eastAsia="Times New Roman" w:hAnsi="Times New Roman" w:cs="Times New Roman"/>
          <w:sz w:val="12"/>
          <w:szCs w:val="12"/>
          <w:lang w:eastAsia="ru-RU"/>
        </w:rPr>
        <w:t>Личное подсобное х</w:t>
      </w:r>
      <w:r>
        <w:rPr>
          <w:rFonts w:ascii="Times New Roman" w:eastAsia="Times New Roman" w:hAnsi="Times New Roman" w:cs="Times New Roman"/>
          <w:sz w:val="12"/>
          <w:szCs w:val="12"/>
          <w:lang w:eastAsia="ru-RU"/>
        </w:rPr>
        <w:t>озяйство - от 2000 до 10000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3.3.2.1.1. План</w:t>
      </w:r>
      <w:r>
        <w:rPr>
          <w:rFonts w:ascii="Times New Roman" w:eastAsia="Times New Roman" w:hAnsi="Times New Roman" w:cs="Times New Roman"/>
          <w:sz w:val="12"/>
          <w:szCs w:val="12"/>
          <w:lang w:eastAsia="ru-RU"/>
        </w:rPr>
        <w:t>ируемые объекты жилищного фонда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Развитие зоны застройки индивидуальными жилыми домами в сельском поселении Черновка, предусматривается за счет уплотнения существующей застройки и освоения свободных территорий. Площадь земельных участков в проекте установле</w:t>
      </w:r>
      <w:r>
        <w:rPr>
          <w:rFonts w:ascii="Times New Roman" w:eastAsia="Times New Roman" w:hAnsi="Times New Roman" w:cs="Times New Roman"/>
          <w:sz w:val="12"/>
          <w:szCs w:val="12"/>
          <w:lang w:eastAsia="ru-RU"/>
        </w:rPr>
        <w:t xml:space="preserve">на в размере 0,15  – 0,20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Количество человек в семье на I очередь и расчетный срок принято – 3,0 </w:t>
      </w:r>
      <w:r>
        <w:rPr>
          <w:rFonts w:ascii="Times New Roman" w:eastAsia="Times New Roman" w:hAnsi="Times New Roman" w:cs="Times New Roman"/>
          <w:sz w:val="12"/>
          <w:szCs w:val="12"/>
          <w:lang w:eastAsia="ru-RU"/>
        </w:rPr>
        <w:t>человека.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уплотнения существующей застр</w:t>
      </w:r>
      <w:r>
        <w:rPr>
          <w:rFonts w:ascii="Times New Roman" w:eastAsia="Times New Roman" w:hAnsi="Times New Roman" w:cs="Times New Roman"/>
          <w:sz w:val="12"/>
          <w:szCs w:val="12"/>
          <w:lang w:eastAsia="ru-RU"/>
        </w:rPr>
        <w:t>ойки планируется 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северной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Красина  - 6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1,25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6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- 900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Кооперативной – 5 усадебных участка.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0,84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5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- 750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- 15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Завальской – 4 усадебных участка.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0,61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4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- 600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- 12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- 6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1,00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56индивидуальных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- 900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центральной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между ул. Школьная и ул. Совхозная – 9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1,88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9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- 1350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- 27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Специалистов – 2 усадебных участка.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0,34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2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- 300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w:t>
      </w:r>
      <w:r>
        <w:rPr>
          <w:rFonts w:ascii="Times New Roman" w:eastAsia="Times New Roman" w:hAnsi="Times New Roman" w:cs="Times New Roman"/>
          <w:sz w:val="12"/>
          <w:szCs w:val="12"/>
          <w:lang w:eastAsia="ru-RU"/>
        </w:rPr>
        <w:t>тировочно составит - 6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по ул. Комарова - 5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0,93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5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- 750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- 15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восточной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по ул. Заречная - 13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2,07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13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- 1950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- 39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за счет уплотнения существующей застройки планируется размещение – 50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8,92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7500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150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На свободных территориях в границах населенного </w:t>
      </w:r>
      <w:r>
        <w:rPr>
          <w:rFonts w:ascii="Times New Roman" w:eastAsia="Times New Roman" w:hAnsi="Times New Roman" w:cs="Times New Roman"/>
          <w:sz w:val="12"/>
          <w:szCs w:val="12"/>
          <w:lang w:eastAsia="ru-RU"/>
        </w:rPr>
        <w:t>пункта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ПЛОЩАДКА №1расположена в северной части 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1,88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1,80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10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1500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- 30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№2расположена в 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4,22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3,29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21 индивидуального жилого дома;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3150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- 63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№3 расположена в юго-западной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5,61га;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4,02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26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- 3900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- 78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№4расположена в юго-восточной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7,29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5,09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32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- 4800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- 96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№5расположена в юго-восточной части села по ул. Школьной.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2,13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2,27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14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- 2100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w:t>
      </w:r>
      <w:r>
        <w:rPr>
          <w:rFonts w:ascii="Times New Roman" w:eastAsia="Times New Roman" w:hAnsi="Times New Roman" w:cs="Times New Roman"/>
          <w:sz w:val="12"/>
          <w:szCs w:val="12"/>
          <w:lang w:eastAsia="ru-RU"/>
        </w:rPr>
        <w:t>нтировочно составит - 42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№6расположена в северной части села по ул. Завальская.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9,38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7,36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47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- 7050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- 141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с. Черновка планируется размещение – 150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23,06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22 500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450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в с. Черновка планируется размещение – 200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29,91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жилищного фонда составит 30 000   кв.м. Расчетная численность населения орие</w:t>
      </w:r>
      <w:r>
        <w:rPr>
          <w:rFonts w:ascii="Times New Roman" w:eastAsia="Times New Roman" w:hAnsi="Times New Roman" w:cs="Times New Roman"/>
          <w:sz w:val="12"/>
          <w:szCs w:val="12"/>
          <w:lang w:eastAsia="ru-RU"/>
        </w:rPr>
        <w:t xml:space="preserve">нтировочно составит – 600 чел.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поселок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уплотнения существующей застройки в центральной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Степная на территории – 2,32 га планируется размещение - 15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15 индивидуальных жилых домов;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- 2250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Расчётная численность населения ориентировочно составит </w:t>
      </w:r>
      <w:r>
        <w:rPr>
          <w:rFonts w:ascii="Times New Roman" w:eastAsia="Times New Roman" w:hAnsi="Times New Roman" w:cs="Times New Roman"/>
          <w:sz w:val="12"/>
          <w:szCs w:val="12"/>
          <w:lang w:eastAsia="ru-RU"/>
        </w:rPr>
        <w:t xml:space="preserve">– 45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№7 расположена в юго-западной части поселка по ул. Степная.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3,21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2,66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16 индивидуальных жилых домов; Ориентировочно общая площадь жилого фонда  - 2400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- 48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за границей населенного пунк</w:t>
      </w:r>
      <w:r>
        <w:rPr>
          <w:rFonts w:ascii="Times New Roman" w:eastAsia="Times New Roman" w:hAnsi="Times New Roman" w:cs="Times New Roman"/>
          <w:sz w:val="12"/>
          <w:szCs w:val="12"/>
          <w:lang w:eastAsia="ru-RU"/>
        </w:rPr>
        <w:t>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№8 расположена в северо-восточной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11,55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9,10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56 индивидуальных жилых домов; Ориентировочно общая площадь жилого фонда – 8400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ровочно составит - 168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№9 расположена в западной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1,45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1,22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8 индивидуальных жилых домов; Ориентировочно общая площадь жилого фонда – 1200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- 24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№10 расположена в южной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6,95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5,20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33 индивидуальных жилых домов; Ориентировочно общая площадь жилого фонда – 4950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- 99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п. Нива планируется размещение –  113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21,44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Ориентировочно общая площадь жилого фонда усадебной застройки, составит – 16 950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339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Итого в п. Нива: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23,76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128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Ориентировочно общая площадь жилого фонда  – 19 200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ровочно составит – 384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 Новая Орловка</w:t>
      </w:r>
    </w:p>
    <w:p w:rsid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w:t>
      </w:r>
      <w:r>
        <w:rPr>
          <w:rFonts w:ascii="Times New Roman" w:eastAsia="Times New Roman" w:hAnsi="Times New Roman" w:cs="Times New Roman"/>
          <w:sz w:val="12"/>
          <w:szCs w:val="12"/>
          <w:lang w:eastAsia="ru-RU"/>
        </w:rPr>
        <w:t>отнения существующей застройки: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западной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на территории – 0,92 га планируется размещение -  6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6 индивидуальных жилых домов;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900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 xml:space="preserve">ентировочно составит - 18 чел.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центральной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Степная на территории - 0,59 га планируется размещение - 3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3 индивидуальных жилых домов;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- 450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 xml:space="preserve">иентировочно составит - 9 чел.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за счет уплотнения существующей застройки планируется размещение – 9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1,51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1350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27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№11 расположена в северо-западной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3,11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2,76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17 индивидуальных жилых домов; Ориентировочно общая площадь жилого фонда – 2550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ориентировочно составит - 51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№12 расположена в южной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15,0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8,82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54 индивидуальных жилых домов; Ориентировочно общая площадь жилого фонда – 8100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ровочно составит - 162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за границей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№13 расположена к северу от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4,16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3,78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25 индивидуальных жилых домов; Ориентировочно общая площадь жилого фонда – 3750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- 75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п. Новая Орловка планируется размещение – 96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под жилую застройку – 15,36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14400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288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Итого в п. Новая Орловка: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под жилую застройку – 16,87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  105 индивидуальных жилых домов;</w:t>
      </w:r>
    </w:p>
    <w:p w:rsid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Ориентировочно общая площадь жилого </w:t>
      </w:r>
      <w:r>
        <w:rPr>
          <w:rFonts w:ascii="Times New Roman" w:eastAsia="Times New Roman" w:hAnsi="Times New Roman" w:cs="Times New Roman"/>
          <w:sz w:val="12"/>
          <w:szCs w:val="12"/>
          <w:lang w:eastAsia="ru-RU"/>
        </w:rPr>
        <w:t xml:space="preserve">фонда  –15 750кв.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- 315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упло</w:t>
      </w:r>
      <w:r>
        <w:rPr>
          <w:rFonts w:ascii="Times New Roman" w:eastAsia="Times New Roman" w:hAnsi="Times New Roman" w:cs="Times New Roman"/>
          <w:sz w:val="12"/>
          <w:szCs w:val="12"/>
          <w:lang w:eastAsia="ru-RU"/>
        </w:rPr>
        <w:t xml:space="preserve">тнения существующей застройки: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северной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Заречной на территории – 3,57 га планируется размещение -  20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3000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 xml:space="preserve">ровочно составит - 60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на территории– 1,87 га планируется размещение-  11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- 1650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 xml:space="preserve">ровочно составит - 33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центральной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на территории– 5,55 га планируется размещение-  34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- 5100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ориентир</w:t>
      </w:r>
      <w:r>
        <w:rPr>
          <w:rFonts w:ascii="Times New Roman" w:eastAsia="Times New Roman" w:hAnsi="Times New Roman" w:cs="Times New Roman"/>
          <w:sz w:val="12"/>
          <w:szCs w:val="12"/>
          <w:lang w:eastAsia="ru-RU"/>
        </w:rPr>
        <w:t xml:space="preserve">овочно составит - 102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за счет уплотнения существующей застройки планируется размещение – 65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10,99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9 750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195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№14 расположена в восточной части села по ул. Школьная.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7,58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6,18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41 индивидуальных жилых домов; Ориентировочно общая площадь жилого фонда – 6150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- 123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№15 расположена в северо-западной части села по ул. Заречная.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 xml:space="preserve">Площадь проектируемой территории – 4,1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3,34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22 индивидуальных жилых домов; Ориентировочно общая площадь жилого фонда – 3300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66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№16 расположена в южной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16,51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12,22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81 индивидуального жилого дома; Ориентировочно общая площадь жилого фонда – 12 150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ориентировочно составит - 2</w:t>
      </w:r>
      <w:r>
        <w:rPr>
          <w:rFonts w:ascii="Times New Roman" w:eastAsia="Times New Roman" w:hAnsi="Times New Roman" w:cs="Times New Roman"/>
          <w:sz w:val="12"/>
          <w:szCs w:val="12"/>
          <w:lang w:eastAsia="ru-RU"/>
        </w:rPr>
        <w:t>43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с. Орловка планируется размещение – 144 усадебный участок.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21,74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21 600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432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в с.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территориипод жилую застройку – 32,73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- 209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Ориентировочно общая площадь жилого фонда  – 31 350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- 627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поселок Запрудный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настоящее время на территории поселка жители  проживают – 4 чел. Территория планируется на расчетный срок строительства под развитие жилой зоны (возможно - для ведения</w:t>
      </w:r>
      <w:r>
        <w:rPr>
          <w:rFonts w:ascii="Times New Roman" w:eastAsia="Times New Roman" w:hAnsi="Times New Roman" w:cs="Times New Roman"/>
          <w:sz w:val="12"/>
          <w:szCs w:val="12"/>
          <w:lang w:eastAsia="ru-RU"/>
        </w:rPr>
        <w:t xml:space="preserve"> дачного хозяйства).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№17 расположена в западной части поселка по ул. Школьная, ул. №1.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7,47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5,22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35 индивидуальных жилых домов; Ориентировочно общая площадь жилого фонда – 5250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- 105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№18 расположена в восточной части села по улицам №2-4.</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10,82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9,56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62 индивидуальных жилых домов; Ориентировочно общая площадь жилого фонда – 9 300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- 186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п. Запрудный планируется размещение –  97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под жилую застройку – 14,78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14 550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291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замены ветхого жилого фонда на территории с.п.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Предусматривается плановая замена ветхого и аварийного жилищного фонда по техническому состоянию (износ более 60%), По данным БТИ общей площадью 889,8  м2.Замена аварийного жилого фонда произойдет постепенно на своих территориях, с соблюдением целевого назначения исп</w:t>
      </w:r>
      <w:r>
        <w:rPr>
          <w:rFonts w:ascii="Times New Roman" w:eastAsia="Times New Roman" w:hAnsi="Times New Roman" w:cs="Times New Roman"/>
          <w:sz w:val="12"/>
          <w:szCs w:val="12"/>
          <w:lang w:eastAsia="ru-RU"/>
        </w:rPr>
        <w:t xml:space="preserve">ользования земельных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Всего по генеральному плану в с.п. Черновка планируется увеличение:</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ВСЕГО площадь проектируемой территории под жилую застройку – 118,05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Количество   усадебных участков – 739 шт.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Общая площадь жилого фонда планируемой малоэтажной и индивидуальной жилой застройки с учётом существующего (36,553 тыс.кв.м) и проектируемого (110,850 тыс.кв.м) составит –  147,403 тыс.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Численность населения с учётом существующего (1417 чел.) и проектируемого (2217 чел.) составит 3634 человека.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Средняя обеспеченность жилищным фондом строител</w:t>
      </w:r>
      <w:r>
        <w:rPr>
          <w:rFonts w:ascii="Times New Roman" w:eastAsia="Times New Roman" w:hAnsi="Times New Roman" w:cs="Times New Roman"/>
          <w:sz w:val="12"/>
          <w:szCs w:val="12"/>
          <w:lang w:eastAsia="ru-RU"/>
        </w:rPr>
        <w:t>ьства составит  40,6 кв.м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Проектируемая застройка подключается к существующим инженерным сетям и транспортной инфраструктуре.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новой застройке зарезервированы площадки под строительство учреждений культурно-бытового назначения.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Разнообразие жилой застройки достигается путем применения индивидуальных проектов жилых домов и созданием определенного ритма при их размещен</w:t>
      </w:r>
      <w:r>
        <w:rPr>
          <w:rFonts w:ascii="Times New Roman" w:eastAsia="Times New Roman" w:hAnsi="Times New Roman" w:cs="Times New Roman"/>
          <w:sz w:val="12"/>
          <w:szCs w:val="12"/>
          <w:lang w:eastAsia="ru-RU"/>
        </w:rPr>
        <w:t>ии, соблюдения линий застройки.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3.3.2.2. Развитие общественно-дело</w:t>
      </w:r>
      <w:r>
        <w:rPr>
          <w:rFonts w:ascii="Times New Roman" w:eastAsia="Times New Roman" w:hAnsi="Times New Roman" w:cs="Times New Roman"/>
          <w:sz w:val="12"/>
          <w:szCs w:val="12"/>
          <w:lang w:eastAsia="ru-RU"/>
        </w:rPr>
        <w:t>вой зоны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w:t>
      </w:r>
      <w:r>
        <w:rPr>
          <w:rFonts w:ascii="Times New Roman" w:eastAsia="Times New Roman" w:hAnsi="Times New Roman" w:cs="Times New Roman"/>
          <w:sz w:val="12"/>
          <w:szCs w:val="12"/>
          <w:lang w:eastAsia="ru-RU"/>
        </w:rPr>
        <w:t xml:space="preserve"> с учётом увеличения населения.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Перспективная численность населения на расчетный срок с учетом развития территории составит - 3634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w:t>
      </w:r>
      <w:r>
        <w:rPr>
          <w:rFonts w:ascii="Times New Roman" w:eastAsia="Times New Roman" w:hAnsi="Times New Roman" w:cs="Times New Roman"/>
          <w:sz w:val="12"/>
          <w:szCs w:val="12"/>
          <w:lang w:eastAsia="ru-RU"/>
        </w:rPr>
        <w:t xml:space="preserve">в в кварталах новой застройки.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Сельское поселение Черновка обладает хорошо развитой инфраструктурой, имеет потенциал для инвесторов, интересующихся свободными площадями для р</w:t>
      </w:r>
      <w:r>
        <w:rPr>
          <w:rFonts w:ascii="Times New Roman" w:eastAsia="Times New Roman" w:hAnsi="Times New Roman" w:cs="Times New Roman"/>
          <w:sz w:val="12"/>
          <w:szCs w:val="12"/>
          <w:lang w:eastAsia="ru-RU"/>
        </w:rPr>
        <w:t>азмещения жилья и производства.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Село  Черновка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Для учащихся, проживающих на расстоянии свыше 1 км от учреждения образования, необходимо организовывать транспортное обслуж</w:t>
      </w:r>
      <w:r>
        <w:rPr>
          <w:rFonts w:ascii="Times New Roman" w:eastAsia="Times New Roman" w:hAnsi="Times New Roman" w:cs="Times New Roman"/>
          <w:sz w:val="12"/>
          <w:szCs w:val="12"/>
          <w:lang w:eastAsia="ru-RU"/>
        </w:rPr>
        <w:t>ивание (СанПиН 2.4.2. 1178-02).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Детские дошкольные учреждения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Общеобразовательные школы - следует принимать с учетом 100 %-ного охвата детей от 7 до 15 лет неполным средним образованием (I и II ступень) и до 75 % детей 16-17лет  – средним образованием – III ступень.</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Устанавливается в зависимости от демографической структуры поселения, в среднем 165 мест на 1 тыс. чел.</w:t>
      </w:r>
    </w:p>
    <w:p w:rsidR="00D6470F"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Спортивная зона школы может быть объединена с физкультурно-оздоровительным комплексом населенногопункта.</w:t>
      </w:r>
    </w:p>
    <w:p w:rsidR="003E5640" w:rsidRPr="003E5640" w:rsidRDefault="003E5640" w:rsidP="003E5640">
      <w:pPr>
        <w:spacing w:after="0" w:line="240" w:lineRule="auto"/>
        <w:ind w:firstLine="284"/>
        <w:jc w:val="right"/>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Таблица 35</w:t>
      </w:r>
    </w:p>
    <w:p w:rsidR="003E5640" w:rsidRP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Расчет нормативной обеспеченнос</w:t>
      </w:r>
      <w:r>
        <w:rPr>
          <w:rFonts w:ascii="Times New Roman" w:eastAsia="Times New Roman" w:hAnsi="Times New Roman" w:cs="Times New Roman"/>
          <w:sz w:val="12"/>
          <w:szCs w:val="12"/>
          <w:lang w:eastAsia="ru-RU"/>
        </w:rPr>
        <w:t xml:space="preserve">ти сельского поселения Черновка </w:t>
      </w:r>
      <w:r w:rsidRPr="003E5640">
        <w:rPr>
          <w:rFonts w:ascii="Times New Roman" w:eastAsia="Times New Roman" w:hAnsi="Times New Roman" w:cs="Times New Roman"/>
          <w:sz w:val="12"/>
          <w:szCs w:val="12"/>
          <w:lang w:eastAsia="ru-RU"/>
        </w:rPr>
        <w:t>объектами социального и культурно-бытового обслуживания</w:t>
      </w:r>
    </w:p>
    <w:p w:rsid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Расчет приведен на перспективную численность населения 3634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1403"/>
        <w:gridCol w:w="1009"/>
        <w:gridCol w:w="1319"/>
        <w:gridCol w:w="1147"/>
        <w:gridCol w:w="1305"/>
        <w:gridCol w:w="1168"/>
      </w:tblGrid>
      <w:tr w:rsidR="003E5640" w:rsidRPr="003E5640" w:rsidTr="003E5640">
        <w:trPr>
          <w:tblHeader/>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п/п</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НАИМЕНОВАНИЕ</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ЕД.ИЗМ.</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НОРМАТИВНАЯ ОБЕСПЕЧЕННОСТЬ</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 1 тыс.чел.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НЕОБХОДИМАЯ МОЩНОСТЬ ОБЪЕКТОВ</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СУЩЕСТВУЮЩАЯ МОЩНОСТЬ ОБЪЕКТОВ</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МОЩНОСТЬ ПЛАНИРУЕМЫХ ОБЪЕКТОВ</w:t>
            </w:r>
          </w:p>
        </w:tc>
      </w:tr>
      <w:tr w:rsidR="003E5640" w:rsidRPr="003E5640" w:rsidTr="003E5640">
        <w:trPr>
          <w:tblHeader/>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1</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народного образования:</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Дошкольные образовательные учреждения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70% детей дошкольного возраста (</w:t>
            </w:r>
            <w:r w:rsidRPr="003E5640">
              <w:rPr>
                <w:rFonts w:ascii="Times New Roman" w:hAnsi="Times New Roman" w:cs="Times New Roman"/>
                <w:color w:val="000000"/>
                <w:sz w:val="12"/>
                <w:szCs w:val="12"/>
                <w:lang w:val="en-US"/>
              </w:rPr>
              <w:t>262</w:t>
            </w:r>
            <w:r w:rsidRPr="003E5640">
              <w:rPr>
                <w:rFonts w:ascii="Times New Roman" w:hAnsi="Times New Roman" w:cs="Times New Roman"/>
                <w:color w:val="000000"/>
                <w:sz w:val="12"/>
                <w:szCs w:val="12"/>
              </w:rPr>
              <w:t xml:space="preserve"> 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183</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123</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Общеобразовательные учреждения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учащиеся</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100% детей от 7 до 15 лет (285 чел.)</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75% детей от 16 до 17 лет (85 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349</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300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49</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Внешкольные учреждения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 детей от общего числа школьников</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здравоохранения:</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Поликлиники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посещ.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Офис врача общей практики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посещ.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Больницы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койка</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2.4</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ФАП</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объект</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Аптеки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объект</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vertAlign w:val="superscript"/>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3</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Спортивные и физкультурно-оздоровительные сооружения</w:t>
            </w:r>
          </w:p>
        </w:tc>
      </w:tr>
      <w:tr w:rsidR="003E5640" w:rsidRPr="003E5640" w:rsidTr="003E5640">
        <w:trPr>
          <w:trHeight w:val="70"/>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Плоскостные </w:t>
            </w:r>
            <w:r w:rsidRPr="003E5640">
              <w:rPr>
                <w:rFonts w:ascii="Times New Roman" w:hAnsi="Times New Roman" w:cs="Times New Roman"/>
                <w:color w:val="000000"/>
                <w:sz w:val="12"/>
                <w:szCs w:val="12"/>
              </w:rPr>
              <w:t>физкультурно-спортивные сооружения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га</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 1 тыс. жителей (0,7-0,9)</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2,5438</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0,600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1,900</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Спортивные залы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w:t>
            </w:r>
            <w:r w:rsidRPr="003E5640">
              <w:rPr>
                <w:rFonts w:ascii="Times New Roman" w:hAnsi="Times New Roman" w:cs="Times New Roman"/>
                <w:color w:val="000000"/>
                <w:sz w:val="12"/>
                <w:szCs w:val="12"/>
                <w:vertAlign w:val="superscript"/>
              </w:rPr>
              <w:t>2</w:t>
            </w:r>
            <w:r w:rsidRPr="003E5640">
              <w:rPr>
                <w:rFonts w:ascii="Times New Roman" w:hAnsi="Times New Roman" w:cs="Times New Roman"/>
                <w:color w:val="000000"/>
                <w:sz w:val="12"/>
                <w:szCs w:val="12"/>
              </w:rPr>
              <w:t xml:space="preserve"> площади пола</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540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540</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174</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366</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Бассейны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w:t>
            </w:r>
            <w:r w:rsidRPr="003E5640">
              <w:rPr>
                <w:rFonts w:ascii="Times New Roman" w:hAnsi="Times New Roman" w:cs="Times New Roman"/>
                <w:color w:val="000000"/>
                <w:sz w:val="12"/>
                <w:szCs w:val="12"/>
                <w:vertAlign w:val="superscript"/>
              </w:rPr>
              <w:t>2</w:t>
            </w:r>
            <w:r w:rsidRPr="003E5640">
              <w:rPr>
                <w:rFonts w:ascii="Times New Roman" w:hAnsi="Times New Roman" w:cs="Times New Roman"/>
                <w:color w:val="000000"/>
                <w:sz w:val="12"/>
                <w:szCs w:val="12"/>
              </w:rPr>
              <w:t xml:space="preserve"> зеркала воды</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363</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нет</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363</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культуры и искусства</w:t>
            </w:r>
          </w:p>
        </w:tc>
      </w:tr>
      <w:tr w:rsidR="003E5640" w:rsidRPr="003E5640" w:rsidTr="003E5640">
        <w:trPr>
          <w:trHeight w:val="70"/>
        </w:trPr>
        <w:tc>
          <w:tcPr>
            <w:tcW w:w="245"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4.1</w:t>
            </w:r>
          </w:p>
        </w:tc>
        <w:tc>
          <w:tcPr>
            <w:tcW w:w="908"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Клубы сельских поселений</w:t>
            </w:r>
          </w:p>
        </w:tc>
        <w:tc>
          <w:tcPr>
            <w:tcW w:w="653"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посетительское место</w:t>
            </w:r>
          </w:p>
        </w:tc>
        <w:tc>
          <w:tcPr>
            <w:tcW w:w="853"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190</w:t>
            </w:r>
          </w:p>
        </w:tc>
        <w:tc>
          <w:tcPr>
            <w:tcW w:w="742"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690</w:t>
            </w:r>
          </w:p>
        </w:tc>
        <w:tc>
          <w:tcPr>
            <w:tcW w:w="844"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250</w:t>
            </w:r>
          </w:p>
        </w:tc>
        <w:tc>
          <w:tcPr>
            <w:tcW w:w="756"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440</w:t>
            </w:r>
          </w:p>
        </w:tc>
      </w:tr>
      <w:tr w:rsidR="003E5640" w:rsidRPr="003E5640" w:rsidTr="003E5640">
        <w:trPr>
          <w:trHeight w:val="70"/>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Библиотеки сельских поселений</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тыс. ед.хранения</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чит. 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5</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18,17</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18,133</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5</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Предприятия торговли, общественного питания и бытового обслуживания</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vertAlign w:val="superscript"/>
              </w:rPr>
            </w:pPr>
            <w:r w:rsidRPr="003E5640">
              <w:rPr>
                <w:rFonts w:ascii="Times New Roman" w:hAnsi="Times New Roman" w:cs="Times New Roman"/>
                <w:color w:val="000000"/>
                <w:sz w:val="12"/>
                <w:szCs w:val="12"/>
              </w:rPr>
              <w:t>Магазины*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w:t>
            </w:r>
            <w:r w:rsidRPr="003E5640">
              <w:rPr>
                <w:rFonts w:ascii="Times New Roman" w:hAnsi="Times New Roman" w:cs="Times New Roman"/>
                <w:color w:val="000000"/>
                <w:sz w:val="12"/>
                <w:szCs w:val="12"/>
                <w:vertAlign w:val="superscript"/>
              </w:rPr>
              <w:t>2</w:t>
            </w:r>
            <w:r w:rsidRPr="003E5640">
              <w:rPr>
                <w:rFonts w:ascii="Times New Roman" w:hAnsi="Times New Roman" w:cs="Times New Roman"/>
                <w:color w:val="000000"/>
                <w:sz w:val="12"/>
                <w:szCs w:val="12"/>
              </w:rPr>
              <w:t xml:space="preserve"> торг. площади</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270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981,2</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272</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709,2</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Предприятия </w:t>
            </w:r>
            <w:r w:rsidRPr="003E5640">
              <w:rPr>
                <w:rFonts w:ascii="Times New Roman" w:hAnsi="Times New Roman" w:cs="Times New Roman"/>
                <w:color w:val="000000"/>
                <w:sz w:val="12"/>
                <w:szCs w:val="12"/>
              </w:rPr>
              <w:t>общественного питания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145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Предприятия бытового обслуживания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раб. мест</w:t>
            </w:r>
          </w:p>
        </w:tc>
        <w:tc>
          <w:tcPr>
            <w:tcW w:w="853" w:type="pct"/>
            <w:tcBorders>
              <w:righ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w:t>
            </w:r>
          </w:p>
        </w:tc>
        <w:tc>
          <w:tcPr>
            <w:tcW w:w="742" w:type="pct"/>
            <w:tcBorders>
              <w:left w:val="single" w:sz="4" w:space="0" w:color="auto"/>
              <w:righ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c>
          <w:tcPr>
            <w:tcW w:w="844" w:type="pct"/>
            <w:tcBorders>
              <w:left w:val="single" w:sz="4" w:space="0" w:color="auto"/>
              <w:righ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tcBorders>
              <w:lef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5.4</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Прачечные (самообслуживания)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кг белья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109</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109</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5.5</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Химчистки (самообслуживания)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кг вещей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9,0</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9,0</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5.6</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Бани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6</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Кредитно-финансовые учреждения и предприятия связи</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Отделения и филиалы сберегательного банка</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 операц.место (окно)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 1-2 тыс. 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3-2</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7</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жилищно-коммунального хозяйства</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Гостиница</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r>
    </w:tbl>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Постановлению Правительства Самарской области от 3.03.2011 г.№88. «О нормативах минимальной обеспеченности населения Самарской облас</w:t>
      </w:r>
      <w:r>
        <w:rPr>
          <w:rFonts w:ascii="Times New Roman" w:eastAsia="Times New Roman" w:hAnsi="Times New Roman" w:cs="Times New Roman"/>
          <w:sz w:val="12"/>
          <w:szCs w:val="12"/>
          <w:lang w:eastAsia="ru-RU"/>
        </w:rPr>
        <w:t>ти площадью торговых объектов».</w:t>
      </w:r>
      <w:r w:rsidRPr="003E5640">
        <w:rPr>
          <w:rFonts w:ascii="Times New Roman" w:eastAsia="Times New Roman" w:hAnsi="Times New Roman" w:cs="Times New Roman"/>
          <w:sz w:val="12"/>
          <w:szCs w:val="12"/>
          <w:lang w:eastAsia="ru-RU"/>
        </w:rPr>
        <w:t xml:space="preserve">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3.3.2.2.1. Планируемые объе</w:t>
      </w:r>
      <w:r>
        <w:rPr>
          <w:rFonts w:ascii="Times New Roman" w:eastAsia="Times New Roman" w:hAnsi="Times New Roman" w:cs="Times New Roman"/>
          <w:sz w:val="12"/>
          <w:szCs w:val="12"/>
          <w:lang w:eastAsia="ru-RU"/>
        </w:rPr>
        <w:t>кты обслуживания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«Схеме территориального планирования муниципального района Сергиевский Самарской области», проектом генерального плана на 1 очередь с</w:t>
      </w:r>
      <w:r>
        <w:rPr>
          <w:rFonts w:ascii="Times New Roman" w:eastAsia="Times New Roman" w:hAnsi="Times New Roman" w:cs="Times New Roman"/>
          <w:sz w:val="12"/>
          <w:szCs w:val="12"/>
          <w:lang w:eastAsia="ru-RU"/>
        </w:rPr>
        <w:t>троительства предусматривается: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Реконструкция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Сельского Дома Культуры «Восток» на 250 мест в  с. Черновка, ул. Новостроевская, 13 (8.1);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Спортивного зала ГБОУ Черновская СОШ, площадью - 174 м2 в с. Черновка, ул. Новостроевская, 12 (7.1)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Здания администрации сельского поселения на 10 раб.мест в с. Черновка, ул. Новостроевская, 10</w:t>
      </w:r>
      <w:r>
        <w:rPr>
          <w:rFonts w:ascii="Times New Roman" w:eastAsia="Times New Roman" w:hAnsi="Times New Roman" w:cs="Times New Roman"/>
          <w:sz w:val="12"/>
          <w:szCs w:val="12"/>
          <w:lang w:eastAsia="ru-RU"/>
        </w:rPr>
        <w:t xml:space="preserve"> (13.1).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Детского сада на 80 мест в с. Черновка, ул. Школьная (3.1);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Многофункционального центра дошкольного образования на 100 мест в с. Черновка, ул. Кооперативная (3.2).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Спортивного зала на 380 м2 площади пола в с. Черновка, ул. Новостроевская (7.1)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Трассового пункта Самарского областного центра медицины катастроф (0,3 га) на аварийно-опасном участке автодороги федерального значения М-5 «Урал»,  с. Черновка автодорога М-5 «Урал» 1072-1081 км (5.1).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Пожарного депо на 2 машины в с.Черновка, ул. Новостроевская (15.1).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Церкви в с. Черновка, ул. Школьная/ул. Кооперативная (16.1).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предлагается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Спортивной детской площадки, площадью 0,3 га в с.Черновка, ул. Комарова  (7.2);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Бассейна, площадью 300м2 зеркала воды в с. Черновка, ул. Новостроевская (7.3);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Досугового центра на 240 мест в с.Черновка, ул. Комарова  (8.1);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с.Черновка, ул. Кооперативная (9.1);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Торгово-офисного центра, площадью торгового зала 200 м2 в с. Черновка, ул. Школьная (9.2);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Кафе на 100 мест в с. Черновка, ул. Центральная (10.1);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Предприятия бытового обслуживания на 12 рабочих мест в с. Черновка, ул. Демидова (11.1)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Комплексного предприятия коммунально-бытового обслуживания с прачечной на 110 кг белья в смену, химчисткой на 10 кг вещей в смену, баней на 25 мест (с учетом обслуживания жителей всего поселения) с. Черновка, ул. Новостроевская (12.1).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Реконструкция: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ФАПа на 10 посещ. в смену в п. Нива, ул.Школьная (5.3).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Спортивной детской площадки, площадью 0,2 га в п.Нива, ул. Заречная  (7.4);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Досугового центра на 200 мест в п.Нива, ул. Заречная  (8.2);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п.Нива, ул. Степная (9.3);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Предприятия бытового обслуживания на 5 рабочих мест в п.Нива, ул. Степная (11.2).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Спортивной детской площадки, площадью 0,2 га в с. Орловка, ул. Школьная  (7.5);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с. Орловка, ул. Школьная (9.4);</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Предприятия бытового обслуживания на 5 рабочих мест в с. Орловка, ул. Школьная (11.3).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 Новая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п. Но</w:t>
      </w:r>
      <w:r>
        <w:rPr>
          <w:rFonts w:ascii="Times New Roman" w:eastAsia="Times New Roman" w:hAnsi="Times New Roman" w:cs="Times New Roman"/>
          <w:sz w:val="12"/>
          <w:szCs w:val="12"/>
          <w:lang w:eastAsia="ru-RU"/>
        </w:rPr>
        <w:t>вая Орловка, ул. Степная (9.5).</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 Запрудный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w:t>
      </w:r>
      <w:r>
        <w:rPr>
          <w:rFonts w:ascii="Times New Roman" w:eastAsia="Times New Roman" w:hAnsi="Times New Roman" w:cs="Times New Roman"/>
          <w:sz w:val="12"/>
          <w:szCs w:val="12"/>
          <w:lang w:eastAsia="ru-RU"/>
        </w:rPr>
        <w:t xml:space="preserve">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50 м2  п. Запрудн</w:t>
      </w:r>
      <w:r>
        <w:rPr>
          <w:rFonts w:ascii="Times New Roman" w:eastAsia="Times New Roman" w:hAnsi="Times New Roman" w:cs="Times New Roman"/>
          <w:sz w:val="12"/>
          <w:szCs w:val="12"/>
          <w:lang w:eastAsia="ru-RU"/>
        </w:rPr>
        <w:t>ый, Площадка №18, ул. №2 (9.6).</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Учитывая, что проектируемые новые жилые зоны и прилегающая существующая малоэтажная застройка не охвачена нормативным радиусом пешеходной доступности к объектам дошкольного образования, торговли, здравоохранения и т.д., необходимо предусмотреть размещение дополнительных объектов культурно-бытового обслуживания на проектируемых площадках.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При выполнении проекта планировки  на данную территорию необходимо уточнить местоположения и площадь территории объект</w:t>
      </w:r>
      <w:r>
        <w:rPr>
          <w:rFonts w:ascii="Times New Roman" w:eastAsia="Times New Roman" w:hAnsi="Times New Roman" w:cs="Times New Roman"/>
          <w:sz w:val="12"/>
          <w:szCs w:val="12"/>
          <w:lang w:eastAsia="ru-RU"/>
        </w:rPr>
        <w:t>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3.3.2.3. Развитие зоны </w:t>
      </w:r>
      <w:r>
        <w:rPr>
          <w:rFonts w:ascii="Times New Roman" w:eastAsia="Times New Roman" w:hAnsi="Times New Roman" w:cs="Times New Roman"/>
          <w:sz w:val="12"/>
          <w:szCs w:val="12"/>
          <w:lang w:eastAsia="ru-RU"/>
        </w:rPr>
        <w:t>производственного использования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w:t>
      </w:r>
      <w:r>
        <w:rPr>
          <w:rFonts w:ascii="Times New Roman" w:eastAsia="Times New Roman" w:hAnsi="Times New Roman" w:cs="Times New Roman"/>
          <w:sz w:val="12"/>
          <w:szCs w:val="12"/>
          <w:lang w:eastAsia="ru-RU"/>
        </w:rPr>
        <w:t>и, соответственно, размера СЗЗ.</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3.3.2.3.1. Планируемые производственные и к</w:t>
      </w:r>
      <w:r>
        <w:rPr>
          <w:rFonts w:ascii="Times New Roman" w:eastAsia="Times New Roman" w:hAnsi="Times New Roman" w:cs="Times New Roman"/>
          <w:sz w:val="12"/>
          <w:szCs w:val="12"/>
          <w:lang w:eastAsia="ru-RU"/>
        </w:rPr>
        <w:t>оммунально-складские объекты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Генера</w:t>
      </w:r>
      <w:r>
        <w:rPr>
          <w:rFonts w:ascii="Times New Roman" w:eastAsia="Times New Roman" w:hAnsi="Times New Roman" w:cs="Times New Roman"/>
          <w:sz w:val="12"/>
          <w:szCs w:val="12"/>
          <w:lang w:eastAsia="ru-RU"/>
        </w:rPr>
        <w:t>льным планом предусматривается: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Строительство объектов производственной и коммунально-складской зоны  в юго-восточной части с. Черновка с соблюдением санитарно-защитной зоны до жилой застройки (производство V класса, СЗЗ – 50 м), ориентировочно общей площадью территории – 2,84 га (2.1).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Строительство цеха по производству комбикорма в южной части с. Черновка с соблюдением санитарно-защитной зоны до жилой застройки (производство IV класса, СЗЗ – 100 м), ориентировочно общей площа</w:t>
      </w:r>
      <w:r>
        <w:rPr>
          <w:rFonts w:ascii="Times New Roman" w:eastAsia="Times New Roman" w:hAnsi="Times New Roman" w:cs="Times New Roman"/>
          <w:sz w:val="12"/>
          <w:szCs w:val="12"/>
          <w:lang w:eastAsia="ru-RU"/>
        </w:rPr>
        <w:t>дью территории – 0,41 га (2.7).</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сельского поселения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20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Санитарно-защитное озеленение предполагает использование под насаждения свободных от застройки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w:t>
      </w:r>
      <w:r>
        <w:rPr>
          <w:rFonts w:ascii="Times New Roman" w:eastAsia="Times New Roman" w:hAnsi="Times New Roman" w:cs="Times New Roman"/>
          <w:sz w:val="12"/>
          <w:szCs w:val="12"/>
          <w:lang w:eastAsia="ru-RU"/>
        </w:rPr>
        <w:t xml:space="preserve">ой в каждом конкретном случае.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Озеленение санитарно-защитных зон</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Минимальную площадь озеленения санитарно-защитных зон следует принимать в зависимости от ширины зоны,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до 300 м............................................. 60</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св. 300   до   1000 м .......................... 50</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св. 1000 до   3000 м. ......................... 40</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 стороны селитебной территории необходимо предусматривать полосу древесно-кустарниковых насаждений шириной не менее 50 м, а при ширине</w:t>
      </w:r>
      <w:r>
        <w:rPr>
          <w:rFonts w:ascii="Times New Roman" w:eastAsia="Times New Roman" w:hAnsi="Times New Roman" w:cs="Times New Roman"/>
          <w:sz w:val="12"/>
          <w:szCs w:val="12"/>
          <w:lang w:eastAsia="ru-RU"/>
        </w:rPr>
        <w:t xml:space="preserve"> зоны до 100 м — не менее 20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3.3.2.4. Развитие зон инженерной инфраструктуры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3.3.2.4.1. Планируемые об</w:t>
      </w:r>
      <w:r>
        <w:rPr>
          <w:rFonts w:ascii="Times New Roman" w:eastAsia="Times New Roman" w:hAnsi="Times New Roman" w:cs="Times New Roman"/>
          <w:sz w:val="12"/>
          <w:szCs w:val="12"/>
          <w:lang w:eastAsia="ru-RU"/>
        </w:rPr>
        <w:t>ъекты инженерной инфраструктуры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Проектом генерального плана сельского поселения Черновка,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Во всей вновь проектируемой жилой застройке и зданиях соцкультбыта предусмотрено полное инженерное благоустройство, включающее в себя: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1.Водоснабжение;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2.Водоотведение;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3.Теплоснабжение;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4.Газоснабжение;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5. Электроснабжение;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6. Электросвязь.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3.3.2.4.1.1. Водоснабжение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село Черновка– </w:t>
      </w:r>
      <w:r>
        <w:rPr>
          <w:rFonts w:ascii="Times New Roman" w:eastAsia="Times New Roman" w:hAnsi="Times New Roman" w:cs="Times New Roman"/>
          <w:sz w:val="12"/>
          <w:szCs w:val="12"/>
          <w:lang w:eastAsia="ru-RU"/>
        </w:rPr>
        <w:t>а/ц, село Орловка, посёлок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ввиду увеличения численности населения необходимо реконструкция и расширение существующего водозабора до требуемой с учетом с. Орловка, увеличив на 542 м3/сут. (с учетом водопотребления с. Орловка 260 м3/сут.), в п. Нива на 179 м3/сут.</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проекту Генерального плана: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строительство водоводов и уличных сетей для площадок нового строительства;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установка для всех потребителей приборов учёта расхода воды.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Расход на наружное пожаротушение села (1 пожар) принят 5 л/сек в течение 3 часов, что составляет 54 м3/сут. Осуществляется из существующих и проектируемых пожарных гидрантов. Запроектировано строительство пи</w:t>
      </w:r>
      <w:r>
        <w:rPr>
          <w:rFonts w:ascii="Times New Roman" w:eastAsia="Times New Roman" w:hAnsi="Times New Roman" w:cs="Times New Roman"/>
          <w:sz w:val="12"/>
          <w:szCs w:val="12"/>
          <w:lang w:eastAsia="ru-RU"/>
        </w:rPr>
        <w:t>рса (в с. Орловка и в п.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посёлок З</w:t>
      </w:r>
      <w:r>
        <w:rPr>
          <w:rFonts w:ascii="Times New Roman" w:eastAsia="Times New Roman" w:hAnsi="Times New Roman" w:cs="Times New Roman"/>
          <w:sz w:val="12"/>
          <w:szCs w:val="12"/>
          <w:lang w:eastAsia="ru-RU"/>
        </w:rPr>
        <w:t>апрудный, посёлок Новая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 xml:space="preserve">ввиду увеличения численности населения необходимо проектирование и строительство водозаборов, производительностью 155 м3/сут. в п. Запрудный и 165м3/сут. в п. Новая Орловка.  Качество воды  должно  отвечать требованиям СанПиН 2.1.4. 1071-01 « Питьевая вода» и ВБ емкостью 50м3.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Местоположение водозабора будет уточняться на стадии рабочего проектирования после проведения гидрогеологических изысканий.Ориентировочно на  юго-востоке села. ВБ на юго-западе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проекту Генерального плана: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проектирование и строительство водопроводных сетей с сооружениями на них для площадок нового строительства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установка  приборов учета расхода воды.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Расход на наружное пожаротушение посёлка (1 пожар) принят 5 л/сек в течение 3 часов, что составляет 54 м3/сут. Осуществляется из  проектируемых пожарных гидрантов и открытых водоёмов. </w:t>
      </w:r>
    </w:p>
    <w:p w:rsidR="003E5640" w:rsidRPr="003E5640" w:rsidRDefault="003E5640" w:rsidP="003E5640">
      <w:pPr>
        <w:spacing w:after="0" w:line="240" w:lineRule="auto"/>
        <w:ind w:firstLine="284"/>
        <w:jc w:val="right"/>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Таблица 36 </w:t>
      </w:r>
    </w:p>
    <w:p w:rsid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Расходы воды на новое строительство</w:t>
      </w:r>
    </w:p>
    <w:tbl>
      <w:tblPr>
        <w:tblStyle w:val="aff6"/>
        <w:tblW w:w="5000" w:type="pct"/>
        <w:tblLook w:val="04A0" w:firstRow="1" w:lastRow="0" w:firstColumn="1" w:lastColumn="0" w:noHBand="0" w:noVBand="1"/>
      </w:tblPr>
      <w:tblGrid>
        <w:gridCol w:w="423"/>
        <w:gridCol w:w="1284"/>
        <w:gridCol w:w="538"/>
        <w:gridCol w:w="575"/>
        <w:gridCol w:w="546"/>
        <w:gridCol w:w="841"/>
        <w:gridCol w:w="544"/>
        <w:gridCol w:w="999"/>
        <w:gridCol w:w="980"/>
        <w:gridCol w:w="999"/>
      </w:tblGrid>
      <w:tr w:rsidR="000B090C" w:rsidTr="000B090C">
        <w:tc>
          <w:tcPr>
            <w:tcW w:w="274"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п.п</w:t>
            </w:r>
          </w:p>
        </w:tc>
        <w:tc>
          <w:tcPr>
            <w:tcW w:w="831"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Площадки застройки</w:t>
            </w:r>
          </w:p>
        </w:tc>
        <w:tc>
          <w:tcPr>
            <w:tcW w:w="348"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Кол-во людей чел.</w:t>
            </w:r>
          </w:p>
          <w:p w:rsidR="000B090C" w:rsidRPr="003E5640" w:rsidRDefault="000B090C" w:rsidP="000B090C">
            <w:pPr>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Водопотребление</w:t>
            </w:r>
          </w:p>
        </w:tc>
        <w:tc>
          <w:tcPr>
            <w:tcW w:w="646" w:type="pct"/>
            <w:vMerge w:val="restart"/>
            <w:vAlign w:val="center"/>
          </w:tcPr>
          <w:p w:rsidR="000B090C" w:rsidRDefault="000B090C" w:rsidP="000B090C">
            <w:pPr>
              <w:jc w:val="center"/>
              <w:rPr>
                <w:rFonts w:ascii="Times New Roman" w:eastAsia="Times New Roman" w:hAnsi="Times New Roman" w:cs="Times New Roman"/>
                <w:sz w:val="12"/>
                <w:szCs w:val="12"/>
                <w:lang w:eastAsia="ru-RU"/>
              </w:rPr>
            </w:pPr>
            <w:r w:rsidRPr="003E5640">
              <w:rPr>
                <w:rFonts w:ascii="Times New Roman" w:hAnsi="Times New Roman" w:cs="Times New Roman"/>
                <w:sz w:val="12"/>
                <w:szCs w:val="12"/>
              </w:rPr>
              <w:t>Протяженность сетей h км</w:t>
            </w:r>
          </w:p>
        </w:tc>
        <w:tc>
          <w:tcPr>
            <w:tcW w:w="634" w:type="pct"/>
            <w:vMerge w:val="restart"/>
            <w:vAlign w:val="center"/>
          </w:tcPr>
          <w:p w:rsidR="000B090C" w:rsidRPr="000B090C"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Водоотведение </w:t>
            </w:r>
            <w:r w:rsidRPr="003E5640">
              <w:rPr>
                <w:rFonts w:ascii="Times New Roman" w:hAnsi="Times New Roman" w:cs="Times New Roman"/>
                <w:sz w:val="12"/>
                <w:szCs w:val="12"/>
              </w:rPr>
              <w:t>м3/сут</w:t>
            </w:r>
          </w:p>
        </w:tc>
        <w:tc>
          <w:tcPr>
            <w:tcW w:w="646" w:type="pct"/>
            <w:vMerge w:val="restart"/>
            <w:vAlign w:val="center"/>
          </w:tcPr>
          <w:p w:rsidR="000B090C" w:rsidRDefault="000B090C" w:rsidP="000B090C">
            <w:pPr>
              <w:jc w:val="center"/>
              <w:rPr>
                <w:rFonts w:ascii="Times New Roman" w:eastAsia="Times New Roman" w:hAnsi="Times New Roman" w:cs="Times New Roman"/>
                <w:sz w:val="12"/>
                <w:szCs w:val="12"/>
                <w:lang w:eastAsia="ru-RU"/>
              </w:rPr>
            </w:pPr>
            <w:r w:rsidRPr="003E5640">
              <w:rPr>
                <w:rFonts w:ascii="Times New Roman" w:hAnsi="Times New Roman" w:cs="Times New Roman"/>
                <w:sz w:val="12"/>
                <w:szCs w:val="12"/>
              </w:rPr>
              <w:t>Протяженность сетей h км</w:t>
            </w:r>
          </w:p>
        </w:tc>
      </w:tr>
      <w:tr w:rsidR="000B090C" w:rsidTr="000B090C">
        <w:tc>
          <w:tcPr>
            <w:tcW w:w="27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48"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725" w:type="pct"/>
            <w:gridSpan w:val="2"/>
            <w:vAlign w:val="center"/>
          </w:tcPr>
          <w:p w:rsidR="000B090C" w:rsidRPr="003E5640"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Хоз. Питьевое </w:t>
            </w:r>
            <w:r w:rsidRPr="003E5640">
              <w:rPr>
                <w:rFonts w:ascii="Times New Roman" w:hAnsi="Times New Roman" w:cs="Times New Roman"/>
                <w:sz w:val="12"/>
                <w:szCs w:val="12"/>
              </w:rPr>
              <w:t>max</w:t>
            </w:r>
          </w:p>
        </w:tc>
        <w:tc>
          <w:tcPr>
            <w:tcW w:w="544"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Пожаротуш. </w:t>
            </w:r>
            <w:r w:rsidRPr="003E5640">
              <w:rPr>
                <w:rFonts w:ascii="Times New Roman" w:hAnsi="Times New Roman" w:cs="Times New Roman"/>
                <w:sz w:val="12"/>
                <w:szCs w:val="12"/>
              </w:rPr>
              <w:t>м3/сут</w:t>
            </w:r>
          </w:p>
        </w:tc>
        <w:tc>
          <w:tcPr>
            <w:tcW w:w="352"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Полив </w:t>
            </w:r>
            <w:r w:rsidRPr="003E5640">
              <w:rPr>
                <w:rFonts w:ascii="Times New Roman" w:hAnsi="Times New Roman" w:cs="Times New Roman"/>
                <w:sz w:val="12"/>
                <w:szCs w:val="12"/>
              </w:rPr>
              <w:t>м3/сут</w:t>
            </w:r>
          </w:p>
        </w:tc>
        <w:tc>
          <w:tcPr>
            <w:tcW w:w="646"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Merge/>
            <w:vAlign w:val="center"/>
          </w:tcPr>
          <w:p w:rsidR="000B090C" w:rsidRDefault="000B090C" w:rsidP="000B090C">
            <w:pPr>
              <w:jc w:val="center"/>
              <w:rPr>
                <w:rFonts w:ascii="Times New Roman" w:eastAsia="Times New Roman" w:hAnsi="Times New Roman" w:cs="Times New Roman"/>
                <w:sz w:val="12"/>
                <w:szCs w:val="12"/>
                <w:lang w:eastAsia="ru-RU"/>
              </w:rPr>
            </w:pPr>
          </w:p>
        </w:tc>
      </w:tr>
      <w:tr w:rsidR="000B090C" w:rsidTr="000B090C">
        <w:tc>
          <w:tcPr>
            <w:tcW w:w="27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48"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м3/сут</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м3/час</w:t>
            </w:r>
          </w:p>
        </w:tc>
        <w:tc>
          <w:tcPr>
            <w:tcW w:w="54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Merge/>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w:t>
            </w: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348"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5л/с</w:t>
            </w:r>
          </w:p>
          <w:p w:rsidR="000B090C" w:rsidRPr="003E5640" w:rsidRDefault="000B090C" w:rsidP="000B090C">
            <w:pPr>
              <w:jc w:val="center"/>
              <w:rPr>
                <w:rFonts w:ascii="Times New Roman" w:hAnsi="Times New Roman" w:cs="Times New Roman"/>
                <w:sz w:val="12"/>
                <w:szCs w:val="12"/>
              </w:rPr>
            </w:pPr>
            <w:r w:rsidRPr="003E5640">
              <w:rPr>
                <w:rFonts w:ascii="Times New Roman" w:hAnsi="Times New Roman" w:cs="Times New Roman"/>
                <w:sz w:val="12"/>
                <w:szCs w:val="12"/>
              </w:rPr>
              <w:t>1пож</w:t>
            </w:r>
          </w:p>
          <w:p w:rsidR="000B090C" w:rsidRPr="003E5640" w:rsidRDefault="000B090C" w:rsidP="000B090C">
            <w:pPr>
              <w:jc w:val="center"/>
              <w:rPr>
                <w:rFonts w:ascii="Times New Roman" w:hAnsi="Times New Roman" w:cs="Times New Roman"/>
                <w:sz w:val="12"/>
                <w:szCs w:val="12"/>
              </w:rPr>
            </w:pPr>
            <w:r w:rsidRPr="003E5640">
              <w:rPr>
                <w:rFonts w:ascii="Times New Roman" w:hAnsi="Times New Roman" w:cs="Times New Roman"/>
                <w:sz w:val="12"/>
                <w:szCs w:val="12"/>
              </w:rPr>
              <w:t>3 ч</w:t>
            </w:r>
          </w:p>
        </w:tc>
        <w:tc>
          <w:tcPr>
            <w:tcW w:w="352"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b/>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b/>
                <w:sz w:val="12"/>
                <w:szCs w:val="12"/>
              </w:rPr>
            </w:pPr>
            <w:r w:rsidRPr="003E5640">
              <w:rPr>
                <w:rFonts w:ascii="Times New Roman" w:hAnsi="Times New Roman" w:cs="Times New Roman"/>
                <w:b/>
                <w:bCs/>
                <w:iCs/>
                <w:color w:val="000000"/>
                <w:sz w:val="12"/>
                <w:szCs w:val="12"/>
              </w:rPr>
              <w:t xml:space="preserve">село  </w:t>
            </w:r>
            <w:r w:rsidRPr="003E5640">
              <w:rPr>
                <w:rFonts w:ascii="Times New Roman" w:hAnsi="Times New Roman" w:cs="Times New Roman"/>
                <w:b/>
                <w:bCs/>
                <w:color w:val="000000"/>
                <w:sz w:val="12"/>
                <w:szCs w:val="12"/>
              </w:rPr>
              <w:t>Черновка</w:t>
            </w:r>
            <w:r w:rsidRPr="003E5640">
              <w:rPr>
                <w:rFonts w:ascii="Times New Roman" w:hAnsi="Times New Roman" w:cs="Times New Roman"/>
                <w:b/>
                <w:bCs/>
                <w:iCs/>
                <w:color w:val="000000"/>
                <w:sz w:val="12"/>
                <w:szCs w:val="12"/>
              </w:rPr>
              <w:t>– а/ц</w:t>
            </w:r>
            <w:r w:rsidRPr="003E5640">
              <w:rPr>
                <w:rFonts w:ascii="Times New Roman" w:hAnsi="Times New Roman" w:cs="Times New Roman"/>
                <w:sz w:val="12"/>
                <w:szCs w:val="12"/>
              </w:rPr>
              <w:t>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Красина,</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6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Кооперативная,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5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Завальская,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lastRenderedPageBreak/>
              <w:t>4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0,70</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Школьная и Совхозная,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9инд.ж.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27</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6,48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1,89</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6,48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Специалистов</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0,42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Заречная,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13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39</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9,36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2,28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2,73</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9,36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3,052</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К-4,169</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Новостроевская  бассейн 300м2</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20.00 подпит х-быт 22.00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техн. м3 20. х-быт</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1,9</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10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30</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7,20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0,377</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1,10</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2</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21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15,12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3,69</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0,759</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15,12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0,294</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3</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26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18,72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4,56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0,546</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18,72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0,567</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4</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32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23,04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5,62</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6,72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1,263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23,04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1,145</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5</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14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0,318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0,165</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6</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47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141</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33,84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7,33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9,87</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1,059</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1,096</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282,00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7,374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186,00</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К-7,436</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bCs/>
                <w:color w:val="000000"/>
                <w:sz w:val="12"/>
                <w:szCs w:val="12"/>
              </w:rPr>
              <w:t>поселок Нива</w:t>
            </w:r>
            <w:r w:rsidRPr="003E5640">
              <w:rPr>
                <w:rFonts w:ascii="Times New Roman" w:hAnsi="Times New Roman" w:cs="Times New Roman"/>
                <w:sz w:val="12"/>
                <w:szCs w:val="12"/>
              </w:rPr>
              <w:t xml:space="preserve"> 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Степная,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15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10,80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2,63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10,80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в границах</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2,2</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7</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16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11,52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2,81</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0,218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11,52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за границей населенного пункта</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8</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56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40,32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8,74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11,76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1,143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40,32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9</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8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5,76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1,40</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0,213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5,76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2,5</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10</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33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99</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23,76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5,79</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6,93</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0,733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23,76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2,6</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Автокемпинг на 50 человек</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2,7</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0,869</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179,04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3,176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98,16</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bCs/>
                <w:color w:val="000000"/>
                <w:sz w:val="12"/>
                <w:szCs w:val="12"/>
              </w:rPr>
              <w:t>поселок Новая Орловка</w:t>
            </w:r>
            <w:r w:rsidRPr="003E5640">
              <w:rPr>
                <w:rFonts w:ascii="Times New Roman" w:hAnsi="Times New Roman" w:cs="Times New Roman"/>
                <w:sz w:val="12"/>
                <w:szCs w:val="12"/>
              </w:rPr>
              <w:t xml:space="preserve"> 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Школьная,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6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 xml:space="preserve">ул. </w:t>
            </w:r>
            <w:r w:rsidRPr="003E5640">
              <w:rPr>
                <w:rFonts w:ascii="Times New Roman" w:hAnsi="Times New Roman" w:cs="Times New Roman"/>
                <w:bCs/>
                <w:color w:val="000000"/>
                <w:sz w:val="12"/>
                <w:szCs w:val="12"/>
              </w:rPr>
              <w:t>Степная,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0,63</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0,861</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в границах</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11</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17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51</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12,24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0,282</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12,24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3,5</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12</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54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38,88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8,42</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11,34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1,563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38,88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за границей населенного пункта</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13</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25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18,00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4,39</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5,25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0,468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18,00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149,76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3,174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75,60</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bCs/>
                <w:color w:val="000000"/>
                <w:sz w:val="12"/>
                <w:szCs w:val="12"/>
              </w:rPr>
              <w:t>село Орловка</w:t>
            </w:r>
            <w:r w:rsidRPr="003E5640">
              <w:rPr>
                <w:rFonts w:ascii="Times New Roman" w:hAnsi="Times New Roman" w:cs="Times New Roman"/>
                <w:sz w:val="12"/>
                <w:szCs w:val="12"/>
              </w:rPr>
              <w:t xml:space="preserve"> 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Заречная,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20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60</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3,52</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Школьная,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11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7,92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1,93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7,92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lastRenderedPageBreak/>
              <w:t>4,3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Школьная,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34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24,48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5,96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7,14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24,48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5,417</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4,5</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14</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41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29,52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6,40</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8,61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0,627</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29,52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4,6</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15</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22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15,84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3,86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4,62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0,323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4,7</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16</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81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58,32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10,11</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17,00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58,32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248,36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8,055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150,48</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color w:val="000000"/>
                <w:sz w:val="12"/>
                <w:szCs w:val="12"/>
              </w:rPr>
              <w:t>поселок Запрудный</w:t>
            </w:r>
            <w:r w:rsidRPr="003E5640">
              <w:rPr>
                <w:rFonts w:ascii="Times New Roman" w:hAnsi="Times New Roman" w:cs="Times New Roman"/>
                <w:sz w:val="12"/>
                <w:szCs w:val="12"/>
              </w:rPr>
              <w:t xml:space="preserve"> Новое строительство</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17</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35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25,20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6,14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7,35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1,005</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25,20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18</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62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44,64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8,46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13,02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1,421</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44,64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144,21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2,426</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69,84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 по с.п.</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1003,37</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24,205</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580,08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К-7,436</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Т.Э.П.</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1,003 тыс. м3/сут</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24,205</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0,580</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тыс. м3/сут.</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К-7,436</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r>
    </w:tbl>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3.3.2.4.1.2. Водоотведение</w:t>
      </w:r>
    </w:p>
    <w:p w:rsidR="000B090C" w:rsidRPr="000B090C" w:rsidRDefault="00C30FE5" w:rsidP="00C30FE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село Черновка – а/ц</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в связи со значительным увеличением населения необходимо проектирование и строительство канализационных очистных сооружений, принимающих стоки от канализованной и неканализованной застройки, с учетом стоков всего сельского поселения. Производительность КОС 700 м3/сут.</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Согласно проекту Генерального плана для нового строительства необходимо:</w:t>
      </w:r>
    </w:p>
    <w:p w:rsidR="000B090C" w:rsidRPr="000B090C" w:rsidRDefault="00C30FE5" w:rsidP="000B090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0B090C" w:rsidRPr="000B090C">
        <w:rPr>
          <w:rFonts w:ascii="Times New Roman" w:eastAsia="Times New Roman" w:hAnsi="Times New Roman" w:cs="Times New Roman"/>
          <w:sz w:val="12"/>
          <w:szCs w:val="12"/>
          <w:lang w:eastAsia="ru-RU"/>
        </w:rPr>
        <w:t xml:space="preserve">предусмотреть проектирование и строительство сетей канализации и сооружений на них; </w:t>
      </w:r>
    </w:p>
    <w:p w:rsidR="000B090C" w:rsidRPr="000B090C" w:rsidRDefault="00C30FE5" w:rsidP="000B090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0B090C" w:rsidRPr="000B090C">
        <w:rPr>
          <w:rFonts w:ascii="Times New Roman" w:eastAsia="Times New Roman" w:hAnsi="Times New Roman" w:cs="Times New Roman"/>
          <w:sz w:val="12"/>
          <w:szCs w:val="12"/>
          <w:lang w:eastAsia="ru-RU"/>
        </w:rPr>
        <w:t>сети канализации выполнять из полиэтиленовых труб, сооружения на них из современных конструкций.</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Для новой застройки достроительство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xml:space="preserve">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w:t>
      </w:r>
      <w:r w:rsidR="00C30FE5">
        <w:rPr>
          <w:rFonts w:ascii="Times New Roman" w:eastAsia="Times New Roman" w:hAnsi="Times New Roman" w:cs="Times New Roman"/>
          <w:sz w:val="12"/>
          <w:szCs w:val="12"/>
          <w:lang w:eastAsia="ru-RU"/>
        </w:rPr>
        <w:t>стадии рабочего проектирования.</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посёлок Запрудный, посёлок Нива, посё</w:t>
      </w:r>
      <w:r w:rsidR="00C30FE5">
        <w:rPr>
          <w:rFonts w:ascii="Times New Roman" w:eastAsia="Times New Roman" w:hAnsi="Times New Roman" w:cs="Times New Roman"/>
          <w:sz w:val="12"/>
          <w:szCs w:val="12"/>
          <w:lang w:eastAsia="ru-RU"/>
        </w:rPr>
        <w:t>лок Новая Орловка, село Орловка</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xml:space="preserve">Централизованная канализация отсутствует. </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Для новой застройки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 последствии на КОС с.Черновка.</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Расходы сточных вод по каждой площадке, приве</w:t>
      </w:r>
      <w:r w:rsidR="00C30FE5">
        <w:rPr>
          <w:rFonts w:ascii="Times New Roman" w:eastAsia="Times New Roman" w:hAnsi="Times New Roman" w:cs="Times New Roman"/>
          <w:sz w:val="12"/>
          <w:szCs w:val="12"/>
          <w:lang w:eastAsia="ru-RU"/>
        </w:rPr>
        <w:t>дены в разделе «Водоснабжение».</w:t>
      </w:r>
    </w:p>
    <w:p w:rsidR="000B090C" w:rsidRPr="000B090C" w:rsidRDefault="00C30FE5" w:rsidP="00C30FE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Дождевая канализация.</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w:t>
      </w:r>
      <w:r w:rsidR="00C30FE5">
        <w:rPr>
          <w:rFonts w:ascii="Times New Roman" w:eastAsia="Times New Roman" w:hAnsi="Times New Roman" w:cs="Times New Roman"/>
          <w:sz w:val="12"/>
          <w:szCs w:val="12"/>
          <w:lang w:eastAsia="ru-RU"/>
        </w:rPr>
        <w:t>но условиям «Роспотребнадзора».</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Мероприятия по организации в границах поселения водоснабжения и водоотведения населе</w:t>
      </w:r>
      <w:r w:rsidR="00C30FE5">
        <w:rPr>
          <w:rFonts w:ascii="Times New Roman" w:eastAsia="Times New Roman" w:hAnsi="Times New Roman" w:cs="Times New Roman"/>
          <w:sz w:val="12"/>
          <w:szCs w:val="12"/>
          <w:lang w:eastAsia="ru-RU"/>
        </w:rPr>
        <w:t>ния, представлены в Таблице 37.</w:t>
      </w:r>
      <w:r w:rsidRPr="000B090C">
        <w:rPr>
          <w:rFonts w:ascii="Times New Roman" w:eastAsia="Times New Roman" w:hAnsi="Times New Roman" w:cs="Times New Roman"/>
          <w:sz w:val="12"/>
          <w:szCs w:val="12"/>
          <w:lang w:eastAsia="ru-RU"/>
        </w:rPr>
        <w:t xml:space="preserve"> </w:t>
      </w:r>
    </w:p>
    <w:p w:rsidR="000B090C" w:rsidRPr="000B090C" w:rsidRDefault="000B090C" w:rsidP="00C30FE5">
      <w:pPr>
        <w:spacing w:after="0" w:line="240" w:lineRule="auto"/>
        <w:ind w:firstLine="284"/>
        <w:jc w:val="right"/>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xml:space="preserve">Таблица37  </w:t>
      </w:r>
    </w:p>
    <w:p w:rsidR="000B090C" w:rsidRDefault="000B090C" w:rsidP="00C30FE5">
      <w:pPr>
        <w:spacing w:after="0" w:line="240" w:lineRule="auto"/>
        <w:ind w:firstLine="284"/>
        <w:jc w:val="center"/>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108"/>
        <w:gridCol w:w="1452"/>
        <w:gridCol w:w="1241"/>
        <w:gridCol w:w="1135"/>
        <w:gridCol w:w="992"/>
        <w:gridCol w:w="1383"/>
      </w:tblGrid>
      <w:tr w:rsidR="00C30FE5" w:rsidRPr="00C30FE5" w:rsidTr="00C30FE5">
        <w:trPr>
          <w:jc w:val="center"/>
        </w:trPr>
        <w:tc>
          <w:tcPr>
            <w:tcW w:w="270" w:type="pct"/>
            <w:vAlign w:val="center"/>
          </w:tcPr>
          <w:p w:rsid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ГП</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НАИМЕНОВАНИЕ</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МЕСТОПОЛОЖЕНИЕ </w:t>
            </w:r>
            <w:r w:rsidRPr="00C30FE5">
              <w:rPr>
                <w:rFonts w:ascii="Times New Roman" w:hAnsi="Times New Roman" w:cs="Times New Roman"/>
                <w:sz w:val="12"/>
                <w:szCs w:val="12"/>
              </w:rPr>
              <w:t>(населённый пункт, улица, № площадки)</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ХАРАКТЕРИСТИКА ОБЪЕКТА</w:t>
            </w:r>
          </w:p>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(проектная)</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ФУНКЦИОНАЛЬНАЯ ЗОНА</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МЕРОПРИЯТИЕ</w:t>
            </w:r>
            <w:r>
              <w:rPr>
                <w:rFonts w:ascii="Times New Roman" w:hAnsi="Times New Roman" w:cs="Times New Roman"/>
                <w:sz w:val="12"/>
                <w:szCs w:val="12"/>
              </w:rPr>
              <w:t xml:space="preserve"> </w:t>
            </w:r>
            <w:r w:rsidRPr="00C30FE5">
              <w:rPr>
                <w:rFonts w:ascii="Times New Roman" w:hAnsi="Times New Roman" w:cs="Times New Roman"/>
                <w:sz w:val="12"/>
                <w:szCs w:val="12"/>
              </w:rPr>
              <w:t>(треб. кап. ремонт или реконструкция, 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ЗНАЧЕНИЕ </w:t>
            </w:r>
            <w:r w:rsidRPr="00C30FE5">
              <w:rPr>
                <w:rFonts w:ascii="Times New Roman" w:hAnsi="Times New Roman" w:cs="Times New Roman"/>
                <w:sz w:val="12"/>
                <w:szCs w:val="12"/>
              </w:rPr>
              <w:t>(собственность:</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федеральная, региональная,</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мун</w:t>
            </w:r>
            <w:r>
              <w:rPr>
                <w:rFonts w:ascii="Times New Roman" w:hAnsi="Times New Roman" w:cs="Times New Roman"/>
                <w:sz w:val="12"/>
                <w:szCs w:val="12"/>
              </w:rPr>
              <w:t xml:space="preserve">иципального района, сельского (городского) </w:t>
            </w:r>
            <w:r w:rsidRPr="00C30FE5">
              <w:rPr>
                <w:rFonts w:ascii="Times New Roman" w:hAnsi="Times New Roman" w:cs="Times New Roman"/>
                <w:sz w:val="12"/>
                <w:szCs w:val="12"/>
              </w:rPr>
              <w:t>поселения, частная)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6</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7</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20.1</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color w:val="000000"/>
                <w:sz w:val="12"/>
                <w:szCs w:val="12"/>
              </w:rPr>
              <w:t>обеспечивается из подземного  водозабора, в 5 км от села в сторону Орловки</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Увеличить производительность на 542 м3/сут (с учетом водопотребления с. Орловка 260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Реконструкция</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20.2</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расположен </w:t>
            </w:r>
            <w:r w:rsidRPr="00C30FE5">
              <w:rPr>
                <w:rFonts w:ascii="Times New Roman" w:hAnsi="Times New Roman" w:cs="Times New Roman"/>
                <w:color w:val="000000"/>
                <w:sz w:val="12"/>
                <w:szCs w:val="12"/>
              </w:rPr>
              <w:t>на юго-востоке, за границей посёлка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Увеличить  производительность на 179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В зоне сельскохозяйственного </w:t>
            </w:r>
            <w:r w:rsidRPr="00C30FE5">
              <w:rPr>
                <w:rFonts w:ascii="Times New Roman" w:hAnsi="Times New Roman" w:cs="Times New Roman"/>
                <w:sz w:val="12"/>
                <w:szCs w:val="12"/>
              </w:rPr>
              <w:lastRenderedPageBreak/>
              <w:t>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Реконструкция</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20.3</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уточнить в рабочем проектирование</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Ориентировочно на северо-западе поселка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155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20.4</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Водонапорная башня</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 юго-западе поселка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м3</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20.5</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уточнить в рабочем проектирование</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Ориентировочно на </w:t>
            </w:r>
            <w:r w:rsidRPr="00C30FE5">
              <w:rPr>
                <w:rFonts w:ascii="Times New Roman" w:hAnsi="Times New Roman" w:cs="Times New Roman"/>
                <w:color w:val="000000"/>
                <w:sz w:val="12"/>
                <w:szCs w:val="12"/>
              </w:rPr>
              <w:t>юго-востоке</w:t>
            </w:r>
            <w:r w:rsidRPr="00C30FE5">
              <w:rPr>
                <w:rFonts w:ascii="Times New Roman" w:hAnsi="Times New Roman" w:cs="Times New Roman"/>
                <w:sz w:val="12"/>
                <w:szCs w:val="12"/>
              </w:rPr>
              <w:t xml:space="preserve"> посёлка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165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20.6</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Водонапорная башня</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 юго-западе поселка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м3.</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Красина, Завальская, Комарова, Совхозная, Тракторная, Заречная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3,052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0,377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2</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0,759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0,546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4</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1,263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0,318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1,059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 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17</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1,005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 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18</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1,421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Заречная и Школьная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5,417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14</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0,627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0,323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1,688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Степная и Заречная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0,869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7</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0,218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8</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1,143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9</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0,213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10</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0,733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Школьная и Степная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0,861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11</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0,282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12</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1,563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0468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20.7</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КОС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На северо-востоке за границей села на тер. с.п. </w:t>
            </w:r>
            <w:r w:rsidRPr="00C30FE5">
              <w:rPr>
                <w:rFonts w:ascii="Times New Roman" w:hAnsi="Times New Roman" w:cs="Times New Roman"/>
                <w:bCs/>
                <w:color w:val="000000"/>
                <w:sz w:val="12"/>
                <w:szCs w:val="12"/>
              </w:rPr>
              <w:t xml:space="preserve"> Черновка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700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инженерной инфраструктуры</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trHeight w:val="70"/>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Красина,  Комарова, Совхозная, Тракторная, Школьная, Кооперативная, Новостроевская,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К-L=4,169 км</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КН-L=3,588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2</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К-L=0294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К-L=0,567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4</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К-L=1,145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К-L=0,165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К-L=1,096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У площадки N5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35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 севере ул. Школьная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200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жилой зоне</w:t>
            </w: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trHeight w:val="70"/>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 площадки N6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250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жилой зоне</w:t>
            </w: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bl>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3.3.2.4.1.3. Теплоснабжение</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село Черновка– а/ц, поселок Нива, село Орловка, поселок Н</w:t>
      </w:r>
      <w:r>
        <w:rPr>
          <w:rFonts w:ascii="Times New Roman" w:eastAsia="Times New Roman" w:hAnsi="Times New Roman" w:cs="Times New Roman"/>
          <w:sz w:val="12"/>
          <w:szCs w:val="12"/>
          <w:lang w:eastAsia="ru-RU"/>
        </w:rPr>
        <w:t>овая Орловка, поселок Запрудный</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Согласно проекту генерального плана, всё новое строительство теплом будет обеспечиваться от проектируемых теплоисточников.</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Ориентировочные расходы тепла по соцкультбыту, на вновь проектируемые объекты, приведены отдельно по площадкам и очередям строительства.</w:t>
      </w:r>
    </w:p>
    <w:p w:rsidR="00C30FE5" w:rsidRPr="00C30FE5" w:rsidRDefault="00C30FE5" w:rsidP="00C30FE5">
      <w:pPr>
        <w:spacing w:after="0" w:line="240" w:lineRule="auto"/>
        <w:ind w:firstLine="284"/>
        <w:jc w:val="right"/>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Таблица 38</w:t>
      </w:r>
    </w:p>
    <w:p w:rsidR="00C30FE5" w:rsidRDefault="00C30FE5" w:rsidP="00C30FE5">
      <w:pPr>
        <w:spacing w:after="0" w:line="240" w:lineRule="auto"/>
        <w:ind w:firstLine="284"/>
        <w:jc w:val="center"/>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Расход тепла для проектируемых объектов соцкультбыта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3177"/>
        <w:gridCol w:w="1801"/>
        <w:gridCol w:w="2085"/>
      </w:tblGrid>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N п.п.</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Наименование</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Мощность</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Расход тепла Ккал/час</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bCs/>
                <w:sz w:val="12"/>
                <w:szCs w:val="12"/>
              </w:rPr>
              <w:t>село Черновка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Детский сад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80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247 000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Центр дошкольного образования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135 000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1.3</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Спортзал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380 м</w:t>
            </w:r>
            <w:r w:rsidRPr="00C30FE5">
              <w:rPr>
                <w:rFonts w:ascii="Times New Roman" w:hAnsi="Times New Roman" w:cs="Times New Roman"/>
                <w:sz w:val="12"/>
                <w:szCs w:val="12"/>
                <w:vertAlign w:val="superscript"/>
              </w:rPr>
              <w:t>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238 000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1.4</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Трассовый пункт центра медицины катастроф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1.5</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Церковь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1.6</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Бассейн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500 м</w:t>
            </w:r>
            <w:r w:rsidRPr="00C30FE5">
              <w:rPr>
                <w:rFonts w:ascii="Times New Roman" w:hAnsi="Times New Roman" w:cs="Times New Roman"/>
                <w:sz w:val="12"/>
                <w:szCs w:val="12"/>
                <w:vertAlign w:val="superscript"/>
              </w:rPr>
              <w:t xml:space="preserve">2 </w:t>
            </w:r>
            <w:r w:rsidRPr="00C30FE5">
              <w:rPr>
                <w:rFonts w:ascii="Times New Roman" w:hAnsi="Times New Roman" w:cs="Times New Roman"/>
                <w:sz w:val="12"/>
                <w:szCs w:val="12"/>
              </w:rPr>
              <w:t>зеркала воды</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1 100 000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1.7</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Досуговый центр</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240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1.9</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Торговый центр</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36 000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1.10</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Кафе</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760 000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lastRenderedPageBreak/>
              <w:t>1.11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Предприятие бытового обслуживания</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12 раб.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74 400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1.12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Комплексное предприятие  коммунально - бытового обслужив. с прачечной, химчисткой, баней</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110 кг белья </w:t>
            </w:r>
            <w:r w:rsidRPr="00C30FE5">
              <w:rPr>
                <w:rFonts w:ascii="Times New Roman" w:hAnsi="Times New Roman" w:cs="Times New Roman"/>
                <w:sz w:val="12"/>
                <w:szCs w:val="12"/>
              </w:rPr>
              <w:t>10,0  кг</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25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610 000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3 526 400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b/>
                <w:sz w:val="12"/>
                <w:szCs w:val="12"/>
              </w:rPr>
              <w:t>поселок Нива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Автокемпинг</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225 000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Досуговый центр</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190 000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2.3</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2.4</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Предприятие  бытового обслуживания на 5 раб. мест</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455 800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sz w:val="12"/>
                <w:szCs w:val="12"/>
              </w:rPr>
              <w:t>село Орловка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Предприятие  бытового обслуживания на 5 раб. мест</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40 800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sz w:val="12"/>
                <w:szCs w:val="12"/>
              </w:rPr>
              <w:t>поселок Новая Орловка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sz w:val="12"/>
                <w:szCs w:val="12"/>
              </w:rPr>
              <w:t>поселок Запрудный</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9 000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9 000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 по с.п.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4 050 000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ТЭП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822,15 Гкал/год</w:t>
            </w:r>
          </w:p>
        </w:tc>
      </w:tr>
    </w:tbl>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3.3.2.4.1.4. Газоснабжение</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село Черновка– а/ц, поселок Нива, село Орловка, поселок Н</w:t>
      </w:r>
      <w:r>
        <w:rPr>
          <w:rFonts w:ascii="Times New Roman" w:eastAsia="Times New Roman" w:hAnsi="Times New Roman" w:cs="Times New Roman"/>
          <w:sz w:val="12"/>
          <w:szCs w:val="12"/>
          <w:lang w:eastAsia="ru-RU"/>
        </w:rPr>
        <w:t>овая Орловка, поселок Запрудный</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 проложить газопроводы высокого и низкого давления;</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 построить газорегуляторные пункты (ШГРП, ГРП).</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Новая застройка, расположенная в непосредственной близости от существующих сетей газоснабжения, в т.ч. и не обеспеченный газом поселок Запрудный, (прокладка газопроводов высокого  и низкого давления) может быть подключена к ним, на условиях владельца сетей.</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 стороны.</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Вокруг отдельно стоящих ГРП - в виде территории на 10 м от границ этих объектов.</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Расход газа на новое строительство посчитан, отдельно для каждой площадки и по каждой очереди строительства.</w:t>
      </w:r>
    </w:p>
    <w:p w:rsidR="00A076D1" w:rsidRPr="00A076D1" w:rsidRDefault="00A076D1" w:rsidP="00A076D1">
      <w:pPr>
        <w:spacing w:after="0" w:line="240" w:lineRule="auto"/>
        <w:ind w:firstLine="284"/>
        <w:jc w:val="right"/>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 xml:space="preserve">Таблица 39   </w:t>
      </w:r>
    </w:p>
    <w:p w:rsidR="00C30FE5" w:rsidRDefault="00A076D1" w:rsidP="00A076D1">
      <w:pPr>
        <w:spacing w:after="0" w:line="240" w:lineRule="auto"/>
        <w:ind w:firstLine="284"/>
        <w:jc w:val="center"/>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Расходы газа (новое строительство)</w:t>
      </w:r>
    </w:p>
    <w:tbl>
      <w:tblPr>
        <w:tblStyle w:val="aff6"/>
        <w:tblW w:w="5000" w:type="pct"/>
        <w:tblLook w:val="04A0" w:firstRow="1" w:lastRow="0" w:firstColumn="1" w:lastColumn="0" w:noHBand="0" w:noVBand="1"/>
      </w:tblPr>
      <w:tblGrid>
        <w:gridCol w:w="532"/>
        <w:gridCol w:w="1937"/>
        <w:gridCol w:w="757"/>
        <w:gridCol w:w="991"/>
        <w:gridCol w:w="1135"/>
        <w:gridCol w:w="994"/>
        <w:gridCol w:w="1383"/>
      </w:tblGrid>
      <w:tr w:rsidR="00A076D1" w:rsidTr="00A076D1">
        <w:tc>
          <w:tcPr>
            <w:tcW w:w="344"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N по ГП</w:t>
            </w:r>
          </w:p>
        </w:tc>
        <w:tc>
          <w:tcPr>
            <w:tcW w:w="1253"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Площадки</w:t>
            </w:r>
          </w:p>
        </w:tc>
        <w:tc>
          <w:tcPr>
            <w:tcW w:w="490"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Кол-во жил. дом.</w:t>
            </w:r>
          </w:p>
        </w:tc>
        <w:tc>
          <w:tcPr>
            <w:tcW w:w="2018" w:type="pct"/>
            <w:gridSpan w:val="3"/>
            <w:vAlign w:val="center"/>
          </w:tcPr>
          <w:p w:rsidR="00A076D1" w:rsidRDefault="00A076D1" w:rsidP="00A076D1">
            <w:pPr>
              <w:jc w:val="center"/>
              <w:rPr>
                <w:rFonts w:ascii="Times New Roman" w:eastAsia="Times New Roman" w:hAnsi="Times New Roman" w:cs="Times New Roman"/>
                <w:sz w:val="12"/>
                <w:szCs w:val="12"/>
                <w:lang w:eastAsia="ru-RU"/>
              </w:rPr>
            </w:pPr>
            <w:r w:rsidRPr="00A076D1">
              <w:rPr>
                <w:rFonts w:ascii="Times New Roman" w:hAnsi="Times New Roman" w:cs="Times New Roman"/>
                <w:sz w:val="12"/>
                <w:szCs w:val="12"/>
              </w:rPr>
              <w:t>Расход газа м3/час</w:t>
            </w:r>
          </w:p>
        </w:tc>
        <w:tc>
          <w:tcPr>
            <w:tcW w:w="895"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Протяжённость сетей </w:t>
            </w:r>
            <w:r w:rsidRPr="00A076D1">
              <w:rPr>
                <w:rFonts w:ascii="Times New Roman" w:hAnsi="Times New Roman" w:cs="Times New Roman"/>
                <w:sz w:val="12"/>
                <w:szCs w:val="12"/>
              </w:rPr>
              <w:t>км</w:t>
            </w:r>
          </w:p>
        </w:tc>
      </w:tr>
      <w:tr w:rsidR="00A076D1" w:rsidTr="00A076D1">
        <w:tc>
          <w:tcPr>
            <w:tcW w:w="344" w:type="pct"/>
            <w:vMerge/>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Merge/>
            <w:vAlign w:val="center"/>
          </w:tcPr>
          <w:p w:rsidR="00A076D1" w:rsidRPr="00A076D1" w:rsidRDefault="00A076D1" w:rsidP="00A076D1">
            <w:pPr>
              <w:snapToGrid w:val="0"/>
              <w:jc w:val="center"/>
              <w:rPr>
                <w:rFonts w:ascii="Times New Roman" w:hAnsi="Times New Roman" w:cs="Times New Roman"/>
                <w:sz w:val="12"/>
                <w:szCs w:val="12"/>
              </w:rPr>
            </w:pPr>
          </w:p>
        </w:tc>
        <w:tc>
          <w:tcPr>
            <w:tcW w:w="490" w:type="pct"/>
            <w:vMerge/>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На хозбыт. жил. дом.</w:t>
            </w:r>
          </w:p>
        </w:tc>
        <w:tc>
          <w:tcPr>
            <w:tcW w:w="734" w:type="pct"/>
            <w:vAlign w:val="center"/>
          </w:tcPr>
          <w:p w:rsidR="00A076D1" w:rsidRPr="00A076D1" w:rsidRDefault="00A076D1" w:rsidP="00A076D1">
            <w:pPr>
              <w:tabs>
                <w:tab w:val="center" w:pos="4890"/>
              </w:tabs>
              <w:snapToGrid w:val="0"/>
              <w:jc w:val="center"/>
              <w:rPr>
                <w:rFonts w:ascii="Times New Roman" w:hAnsi="Times New Roman" w:cs="Times New Roman"/>
                <w:sz w:val="12"/>
                <w:szCs w:val="12"/>
              </w:rPr>
            </w:pPr>
            <w:r w:rsidRPr="00A076D1">
              <w:rPr>
                <w:rFonts w:ascii="Times New Roman" w:hAnsi="Times New Roman" w:cs="Times New Roman"/>
                <w:sz w:val="12"/>
                <w:szCs w:val="12"/>
              </w:rPr>
              <w:t>в кач-ве топлива для жил. дом.</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На соцкульт-быт</w:t>
            </w:r>
          </w:p>
        </w:tc>
        <w:tc>
          <w:tcPr>
            <w:tcW w:w="895" w:type="pct"/>
            <w:vMerge/>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b/>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bCs/>
                <w:sz w:val="12"/>
                <w:szCs w:val="12"/>
              </w:rPr>
              <w:t>село Черновка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Детский сад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38,75</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Центр дошкольного образования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21,18</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Спортзал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37,33</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Трассовый пункт центра медицины катастроф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4,71</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Церковь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7,84</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Бассейн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172,55</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Досуговый центр</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35,76</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1.9</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Торговый центр</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5,65</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1.10</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Кафе</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119,22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Предприятие бытового обслуживания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11,67</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Комплексное предприятие  коммунально - бытового обслуживания с прачечной, химчисткой, баней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95,69</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ул.Красина</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13,92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ул.Кооперативной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ул.Завальской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9,28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Н.Д-0,13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13,92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Н.Д-0,05</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 xml:space="preserve">Уплотнение существующей </w:t>
            </w:r>
            <w:r w:rsidRPr="00A076D1">
              <w:rPr>
                <w:rFonts w:ascii="Times New Roman" w:hAnsi="Times New Roman" w:cs="Times New Roman"/>
                <w:sz w:val="12"/>
                <w:szCs w:val="12"/>
              </w:rPr>
              <w:lastRenderedPageBreak/>
              <w:t>застройки по ул.Школьная-ул.Совхозная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lastRenderedPageBreak/>
              <w:t>9</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3,88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20,88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Н.Д-0,57</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lastRenderedPageBreak/>
              <w:t>1.18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ул.Специалистов</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4,64</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Н.Д-0,13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1.19</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ул.Комарова</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Н.Д-0,34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1.20</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ул.Заречная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30,17</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Н.Д-0,6</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23,2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№2</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7,30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48,73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Н.Д-0,61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№3</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8,45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60,33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№4</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9,80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74,26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Н.Д-1,25</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№5</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32,49</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Н.Д-0,63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№6</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47</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12,93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109,06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Н.Д-1,64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1 088,67</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Н.Д-8,32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sz w:val="12"/>
                <w:szCs w:val="12"/>
              </w:rPr>
              <w:t>поселок Нива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Автокемпинг</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35,29</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Досуговый центр</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29,80</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Предприятие  бытового обслуживания на 5 раб. мест</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3,58</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ул.Степная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5,63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34,81</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Н.Д-0,32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№7</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37,13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№8</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14,54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129,95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Н.Д-1,2 </w:t>
            </w:r>
            <w:r w:rsidRPr="00A076D1">
              <w:rPr>
                <w:rFonts w:ascii="Times New Roman" w:hAnsi="Times New Roman" w:cs="Times New Roman"/>
                <w:sz w:val="12"/>
                <w:szCs w:val="12"/>
              </w:rPr>
              <w:t>В.Д-0,02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№9</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3,60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18,56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Н.Д-0,52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№10</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9,9</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76,58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408,19</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Н.Д-3,69 </w:t>
            </w:r>
            <w:r w:rsidRPr="00A076D1">
              <w:rPr>
                <w:rFonts w:ascii="Times New Roman" w:hAnsi="Times New Roman" w:cs="Times New Roman"/>
                <w:sz w:val="12"/>
                <w:szCs w:val="12"/>
              </w:rPr>
              <w:t>В.Д-0,02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sz w:val="12"/>
                <w:szCs w:val="12"/>
              </w:rPr>
              <w:t>село Орловка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Предприятие  бытового обслуживания на 5 раб. мест</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3,58</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ул.Заречная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20</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46,41</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25,53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Н.Д-0,24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10,2</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78,90</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№14</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11,78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95,14</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№15</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7,43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51,05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№16</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19,44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187,96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Н.Д-1,34 </w:t>
            </w:r>
            <w:r w:rsidRPr="00A076D1">
              <w:rPr>
                <w:rFonts w:ascii="Times New Roman" w:hAnsi="Times New Roman" w:cs="Times New Roman"/>
                <w:sz w:val="12"/>
                <w:szCs w:val="12"/>
              </w:rPr>
              <w:t>В.Д-0,01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551,92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Н.Д-3,66 </w:t>
            </w:r>
            <w:r w:rsidRPr="00A076D1">
              <w:rPr>
                <w:rFonts w:ascii="Times New Roman" w:hAnsi="Times New Roman" w:cs="Times New Roman"/>
                <w:sz w:val="12"/>
                <w:szCs w:val="12"/>
              </w:rPr>
              <w:t>В.Д-0,01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sz w:val="12"/>
                <w:szCs w:val="12"/>
              </w:rPr>
              <w:t>поселок Новая Орловка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 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13,92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Н.Д-0,56</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ул.Степная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6,96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№11</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17</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6,16</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39,45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Н.Д-1,12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№12</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14,18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125,31</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№13</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8,28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Н.Д-0,71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279,82</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Н.Д-3,6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b/>
                <w:sz w:val="12"/>
                <w:szCs w:val="12"/>
              </w:rPr>
            </w:pPr>
            <w:r w:rsidRPr="00A076D1">
              <w:rPr>
                <w:rFonts w:ascii="Times New Roman" w:hAnsi="Times New Roman" w:cs="Times New Roman"/>
                <w:b/>
                <w:sz w:val="12"/>
                <w:szCs w:val="12"/>
              </w:rPr>
              <w:t>поселок Запрудный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1,41</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№17</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10,08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81,22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Н.Д-1,13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№18</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15,66</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143,87</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Н.Д-1,37</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252,24</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Н.Д-2,5</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 по с.п.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2 580,84</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Н.Д-21,77 </w:t>
            </w:r>
            <w:r w:rsidRPr="00A076D1">
              <w:rPr>
                <w:rFonts w:ascii="Times New Roman" w:hAnsi="Times New Roman" w:cs="Times New Roman"/>
                <w:sz w:val="12"/>
                <w:szCs w:val="12"/>
              </w:rPr>
              <w:t>В.Д-0,03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tabs>
                <w:tab w:val="left" w:pos="465"/>
                <w:tab w:val="center" w:pos="1946"/>
              </w:tabs>
              <w:snapToGrid w:val="0"/>
              <w:jc w:val="center"/>
              <w:rPr>
                <w:rFonts w:ascii="Times New Roman" w:hAnsi="Times New Roman" w:cs="Times New Roman"/>
                <w:sz w:val="12"/>
                <w:szCs w:val="12"/>
              </w:rPr>
            </w:pPr>
            <w:r w:rsidRPr="00A076D1">
              <w:rPr>
                <w:rFonts w:ascii="Times New Roman" w:hAnsi="Times New Roman" w:cs="Times New Roman"/>
                <w:sz w:val="12"/>
                <w:szCs w:val="12"/>
              </w:rPr>
              <w:t>ТЭП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5,16168 млн.м</w:t>
            </w:r>
            <w:r w:rsidRPr="00A076D1">
              <w:rPr>
                <w:rFonts w:ascii="Times New Roman" w:hAnsi="Times New Roman" w:cs="Times New Roman"/>
                <w:sz w:val="12"/>
                <w:szCs w:val="12"/>
                <w:vertAlign w:val="superscript"/>
              </w:rPr>
              <w:t>3</w:t>
            </w:r>
            <w:r w:rsidRPr="00A076D1">
              <w:rPr>
                <w:rFonts w:ascii="Times New Roman" w:hAnsi="Times New Roman" w:cs="Times New Roman"/>
                <w:sz w:val="12"/>
                <w:szCs w:val="12"/>
              </w:rPr>
              <w:t>/год</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Н.Д-21,77 </w:t>
            </w:r>
            <w:r w:rsidRPr="00A076D1">
              <w:rPr>
                <w:rFonts w:ascii="Times New Roman" w:hAnsi="Times New Roman" w:cs="Times New Roman"/>
                <w:sz w:val="12"/>
                <w:szCs w:val="12"/>
              </w:rPr>
              <w:t>В.Д-0,03</w:t>
            </w:r>
          </w:p>
        </w:tc>
      </w:tr>
    </w:tbl>
    <w:p w:rsidR="00A076D1"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Мероприятия по организации в границах поселения тепло - и газоснабжения населения представлены в Таблице 40.</w:t>
      </w:r>
    </w:p>
    <w:p w:rsidR="003E483F" w:rsidRPr="003E483F" w:rsidRDefault="003E483F" w:rsidP="003E483F">
      <w:pPr>
        <w:spacing w:after="0" w:line="240" w:lineRule="auto"/>
        <w:ind w:firstLine="284"/>
        <w:jc w:val="right"/>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 xml:space="preserve">Таблица 40   </w:t>
      </w:r>
    </w:p>
    <w:p w:rsidR="003E483F" w:rsidRDefault="003E483F" w:rsidP="003E483F">
      <w:pPr>
        <w:spacing w:after="0" w:line="240" w:lineRule="auto"/>
        <w:ind w:firstLine="284"/>
        <w:jc w:val="center"/>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
        <w:gridCol w:w="1243"/>
        <w:gridCol w:w="1580"/>
        <w:gridCol w:w="1376"/>
        <w:gridCol w:w="1087"/>
        <w:gridCol w:w="1037"/>
        <w:gridCol w:w="1075"/>
      </w:tblGrid>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w:t>
            </w: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НАИМЕНОВАНИЕ</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МЕСТОПОЛОЖЕНИЕ</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(населённый пункт, улица, № дома)</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Характеристика объекта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(проектная)</w:t>
            </w:r>
          </w:p>
          <w:p w:rsidR="003E483F" w:rsidRPr="003E483F" w:rsidRDefault="003E483F" w:rsidP="003E483F">
            <w:pPr>
              <w:shd w:val="clear" w:color="auto" w:fill="FFFFFF"/>
              <w:spacing w:after="0" w:line="240" w:lineRule="auto"/>
              <w:jc w:val="center"/>
              <w:rPr>
                <w:rFonts w:ascii="Times New Roman" w:hAnsi="Times New Roman" w:cs="Times New Roman"/>
                <w:sz w:val="12"/>
                <w:szCs w:val="12"/>
              </w:rPr>
            </w:pP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Функциональная зона</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Мероприятие</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(треб. кап. ремонт или реконструкция)</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ЗНАЧЕНИЕ</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(собственность:</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федеральная, региональная,</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муниципального района,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(городского)</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поселения, частная)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150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зоне рекреационного назначения</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220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жилой зоне</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280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жилой зоне</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п.Запрудный на ул.№2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260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жилой зоне</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существующей застройки</w:t>
            </w:r>
            <w:r w:rsidRPr="003E483F">
              <w:rPr>
                <w:rFonts w:ascii="Times New Roman" w:hAnsi="Times New Roman" w:cs="Times New Roman"/>
                <w:sz w:val="12"/>
                <w:szCs w:val="12"/>
              </w:rPr>
              <w:t xml:space="preserve"> по ул.Красина</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ул.Кооперативной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ул.Завальской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 0,13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ул.Школьной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L=0,05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ул.Школьная-ул.Совхозная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L=0,57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ул.Специалистов</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L=0,13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ул.Комарова</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L=0,34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ул.Заречная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L=0,6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L=0,61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№3</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№4</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L=1,25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№5</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L=0,63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L=1,64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ул.Степная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L=0,32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№7</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высокого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L=0,02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№9</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 0,52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№10</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ул.Заречная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с.Орловка, </w:t>
            </w:r>
            <w:r w:rsidRPr="003E483F">
              <w:rPr>
                <w:rFonts w:ascii="Times New Roman" w:hAnsi="Times New Roman" w:cs="Times New Roman"/>
                <w:color w:val="000000"/>
                <w:sz w:val="12"/>
                <w:szCs w:val="12"/>
              </w:rPr>
              <w:t xml:space="preserve">уплотнение существ. застройки </w:t>
            </w:r>
            <w:r w:rsidRPr="003E483F">
              <w:rPr>
                <w:rFonts w:ascii="Times New Roman" w:hAnsi="Times New Roman" w:cs="Times New Roman"/>
                <w:sz w:val="12"/>
                <w:szCs w:val="12"/>
              </w:rPr>
              <w:t>по ул.Школьной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L=0,24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№14</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Сети газопровода </w:t>
            </w:r>
            <w:r w:rsidRPr="003E483F">
              <w:rPr>
                <w:rFonts w:ascii="Times New Roman" w:hAnsi="Times New Roman" w:cs="Times New Roman"/>
                <w:sz w:val="12"/>
                <w:szCs w:val="12"/>
              </w:rPr>
              <w:lastRenderedPageBreak/>
              <w:t>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 xml:space="preserve">на  </w:t>
            </w:r>
            <w:r w:rsidRPr="003E483F">
              <w:rPr>
                <w:rFonts w:ascii="Times New Roman" w:hAnsi="Times New Roman" w:cs="Times New Roman"/>
                <w:color w:val="000000"/>
                <w:sz w:val="12"/>
                <w:szCs w:val="12"/>
              </w:rPr>
              <w:t>площадке №15</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L=0,44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Сельского </w:t>
            </w:r>
            <w:r w:rsidRPr="003E483F">
              <w:rPr>
                <w:rFonts w:ascii="Times New Roman" w:hAnsi="Times New Roman" w:cs="Times New Roman"/>
                <w:sz w:val="12"/>
                <w:szCs w:val="12"/>
              </w:rPr>
              <w:lastRenderedPageBreak/>
              <w:t>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высокого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L=0,01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L=1,34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с.Новая Орловка,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 Школьной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L=0,56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№11</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L=1,12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№13</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L=0,71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п.Запрудный,</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№17</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L=1,13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п.Запрудный,</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L=1,64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bl>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3.3.2.4.1.5. Электроснабжение</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Основанием для разработки электроснабжения вновь проектируемой застройки территорий сельского поселения Черновка, которое включает в себя с. Черновка - а/ц, п. Запрудный, п. Нива, п. Новая Орловка, с. Орловка, является генеральный план с нанесением зон с концентрированными нагрузками.</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Потребителями электроэнергии проектируемой застройки являются:</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 xml:space="preserve"> 1-2 этажная усадебная застройка – III категор</w:t>
      </w:r>
      <w:r>
        <w:rPr>
          <w:rFonts w:ascii="Times New Roman" w:eastAsia="Times New Roman" w:hAnsi="Times New Roman" w:cs="Times New Roman"/>
          <w:sz w:val="12"/>
          <w:szCs w:val="12"/>
          <w:lang w:eastAsia="ru-RU"/>
        </w:rPr>
        <w:t xml:space="preserve">ии надежности электроснабжения, </w:t>
      </w:r>
      <w:r w:rsidRPr="003E483F">
        <w:rPr>
          <w:rFonts w:ascii="Times New Roman" w:eastAsia="Times New Roman" w:hAnsi="Times New Roman" w:cs="Times New Roman"/>
          <w:sz w:val="12"/>
          <w:szCs w:val="12"/>
          <w:lang w:eastAsia="ru-RU"/>
        </w:rPr>
        <w:t>общественные здания –II-III категории, предприятия торговли - III категории, коммуналь</w:t>
      </w:r>
      <w:r>
        <w:rPr>
          <w:rFonts w:ascii="Times New Roman" w:eastAsia="Times New Roman" w:hAnsi="Times New Roman" w:cs="Times New Roman"/>
          <w:sz w:val="12"/>
          <w:szCs w:val="12"/>
          <w:lang w:eastAsia="ru-RU"/>
        </w:rPr>
        <w:t xml:space="preserve">ные предприятия – II категории, </w:t>
      </w:r>
      <w:r w:rsidRPr="003E483F">
        <w:rPr>
          <w:rFonts w:ascii="Times New Roman" w:eastAsia="Times New Roman" w:hAnsi="Times New Roman" w:cs="Times New Roman"/>
          <w:sz w:val="12"/>
          <w:szCs w:val="12"/>
          <w:lang w:eastAsia="ru-RU"/>
        </w:rPr>
        <w:t>и наружное освещение.</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таблицы.</w:t>
      </w:r>
    </w:p>
    <w:p w:rsidR="003E483F" w:rsidRPr="003E483F" w:rsidRDefault="003E483F" w:rsidP="003E483F">
      <w:pPr>
        <w:spacing w:after="0" w:line="240" w:lineRule="auto"/>
        <w:ind w:firstLine="284"/>
        <w:jc w:val="right"/>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Таблица 41</w:t>
      </w:r>
    </w:p>
    <w:p w:rsidR="003E483F" w:rsidRDefault="003E483F" w:rsidP="003E483F">
      <w:pPr>
        <w:spacing w:after="0" w:line="240" w:lineRule="auto"/>
        <w:ind w:firstLine="284"/>
        <w:jc w:val="center"/>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Таблица расчета мощности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
        <w:gridCol w:w="1884"/>
        <w:gridCol w:w="1227"/>
        <w:gridCol w:w="1339"/>
        <w:gridCol w:w="1444"/>
        <w:gridCol w:w="1442"/>
      </w:tblGrid>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п/п</w:t>
            </w: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Наименование нагрузок</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Присоединенная мощность </w:t>
            </w:r>
            <w:r w:rsidRPr="003E483F">
              <w:rPr>
                <w:rFonts w:ascii="Times New Roman" w:hAnsi="Times New Roman" w:cs="Times New Roman"/>
                <w:sz w:val="12"/>
                <w:szCs w:val="12"/>
              </w:rPr>
              <w:t>квт</w:t>
            </w: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одновременности и участия в максимум.</w:t>
            </w: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Максимальная мощность квт</w:t>
            </w: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Примечание</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eastAsia="Calibri" w:hAnsi="Times New Roman" w:cs="Times New Roman"/>
                <w:b/>
                <w:sz w:val="12"/>
                <w:szCs w:val="12"/>
              </w:rPr>
              <w:t xml:space="preserve">п.Нива </w:t>
            </w:r>
            <w:r w:rsidRPr="003E483F">
              <w:rPr>
                <w:rFonts w:ascii="Times New Roman" w:eastAsia="Calibri" w:hAnsi="Times New Roman" w:cs="Times New Roman"/>
                <w:b/>
                <w:sz w:val="12"/>
                <w:szCs w:val="12"/>
              </w:rPr>
              <w:t xml:space="preserve"> </w:t>
            </w:r>
            <w:r w:rsidRPr="003E483F">
              <w:rPr>
                <w:rFonts w:ascii="Times New Roman" w:hAnsi="Times New Roman" w:cs="Times New Roman"/>
                <w:sz w:val="12"/>
                <w:szCs w:val="12"/>
              </w:rPr>
              <w:t>Уплотнение по ул.Степной</w:t>
            </w:r>
          </w:p>
        </w:tc>
        <w:tc>
          <w:tcPr>
            <w:tcW w:w="794" w:type="pct"/>
            <w:vAlign w:val="center"/>
          </w:tcPr>
          <w:p w:rsidR="003E483F" w:rsidRPr="003E483F" w:rsidRDefault="003E483F" w:rsidP="003E483F">
            <w:pPr>
              <w:spacing w:after="0" w:line="240" w:lineRule="auto"/>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Pr>
                <w:rFonts w:ascii="Times New Roman" w:hAnsi="Times New Roman" w:cs="Times New Roman"/>
                <w:sz w:val="12"/>
                <w:szCs w:val="12"/>
              </w:rPr>
              <w:t>15</w:t>
            </w:r>
          </w:p>
          <w:p w:rsid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27</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Pr>
                <w:rFonts w:ascii="Times New Roman" w:hAnsi="Times New Roman" w:cs="Times New Roman"/>
                <w:sz w:val="12"/>
                <w:szCs w:val="12"/>
              </w:rPr>
              <w:t>марской области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7</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lang w:val="en-US"/>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Pr>
                <w:rFonts w:ascii="Times New Roman" w:hAnsi="Times New Roman" w:cs="Times New Roman"/>
                <w:sz w:val="12"/>
                <w:szCs w:val="12"/>
              </w:rPr>
              <w:t>16</w:t>
            </w:r>
          </w:p>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1,75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28</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22</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Pr>
                <w:rFonts w:ascii="Times New Roman" w:hAnsi="Times New Roman" w:cs="Times New Roman"/>
                <w:sz w:val="12"/>
                <w:szCs w:val="12"/>
              </w:rPr>
              <w:t>марской области от 25.12.2008г.</w:t>
            </w:r>
          </w:p>
        </w:tc>
      </w:tr>
      <w:tr w:rsidR="003E483F" w:rsidRPr="003E483F" w:rsidTr="003E483F">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9</w:t>
            </w:r>
          </w:p>
        </w:tc>
        <w:tc>
          <w:tcPr>
            <w:tcW w:w="794" w:type="pct"/>
            <w:vAlign w:val="center"/>
          </w:tcPr>
          <w:p w:rsidR="003E483F" w:rsidRPr="003E483F" w:rsidRDefault="003E483F" w:rsidP="003E483F">
            <w:pPr>
              <w:spacing w:after="0" w:line="240" w:lineRule="auto"/>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Pr>
                <w:rFonts w:ascii="Times New Roman" w:hAnsi="Times New Roman" w:cs="Times New Roman"/>
                <w:sz w:val="12"/>
                <w:szCs w:val="12"/>
              </w:rPr>
              <w:t>8</w:t>
            </w:r>
          </w:p>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Региональные </w:t>
            </w:r>
            <w:r w:rsidRPr="003E483F">
              <w:rPr>
                <w:rFonts w:ascii="Times New Roman" w:hAnsi="Times New Roman" w:cs="Times New Roman"/>
                <w:sz w:val="12"/>
                <w:szCs w:val="12"/>
              </w:rPr>
              <w:t>нормативы градостроительного проектирования Са</w:t>
            </w:r>
            <w:r>
              <w:rPr>
                <w:rFonts w:ascii="Times New Roman" w:hAnsi="Times New Roman" w:cs="Times New Roman"/>
                <w:sz w:val="12"/>
                <w:szCs w:val="12"/>
              </w:rPr>
              <w:t>марской области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Досуговый центр 200ч</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92</w:t>
            </w: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92</w:t>
            </w: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159 </w:t>
            </w:r>
            <w:r w:rsidRPr="003E483F">
              <w:rPr>
                <w:rFonts w:ascii="Times New Roman" w:hAnsi="Times New Roman" w:cs="Times New Roman"/>
                <w:sz w:val="12"/>
                <w:szCs w:val="12"/>
              </w:rPr>
              <w:t>К существующей ТП-210 в зоне Р на ул.Степной с заменой тр-ра на 400кВА</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10</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33</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43</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43</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3E483F">
        <w:trPr>
          <w:trHeight w:val="192"/>
        </w:trPr>
        <w:tc>
          <w:tcPr>
            <w:tcW w:w="25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Суммарная нагрузка на </w:t>
            </w:r>
            <w:r w:rsidRPr="003E483F">
              <w:rPr>
                <w:rFonts w:ascii="Times New Roman" w:hAnsi="Times New Roman" w:cs="Times New Roman"/>
                <w:sz w:val="12"/>
                <w:szCs w:val="12"/>
              </w:rPr>
              <w:lastRenderedPageBreak/>
              <w:t>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46 </w:t>
            </w:r>
            <w:r w:rsidR="003E483F" w:rsidRPr="003E483F">
              <w:rPr>
                <w:rFonts w:ascii="Times New Roman" w:hAnsi="Times New Roman" w:cs="Times New Roman"/>
                <w:sz w:val="12"/>
                <w:szCs w:val="12"/>
              </w:rPr>
              <w:t>К существующей ТП-209 в зоне Ж на ул.Школьной с заменой тр-ра на 250кВА с учетом присоединения части домов пл.7</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8</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Pr="003E483F">
              <w:rPr>
                <w:rFonts w:ascii="Times New Roman" w:hAnsi="Times New Roman" w:cs="Times New Roman"/>
                <w:sz w:val="12"/>
                <w:szCs w:val="12"/>
              </w:rPr>
              <w:t>56</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58,8</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58,8</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КБО на 5р.м.</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0,5</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bottom w:val="single" w:sz="4" w:space="0" w:color="auto"/>
            </w:tcBorders>
            <w:vAlign w:val="center"/>
          </w:tcPr>
          <w:p w:rsidR="003E483F" w:rsidRPr="003E483F" w:rsidRDefault="007704C0"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Суммарная нагрузка на </w:t>
            </w:r>
            <w:r w:rsidR="003E483F" w:rsidRPr="003E483F">
              <w:rPr>
                <w:rFonts w:ascii="Times New Roman" w:hAnsi="Times New Roman" w:cs="Times New Roman"/>
                <w:sz w:val="12"/>
                <w:szCs w:val="12"/>
              </w:rPr>
              <w:t>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88,8</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Коэффициент мощности </w:t>
            </w:r>
            <w:r w:rsidRPr="003E483F">
              <w:rPr>
                <w:rFonts w:ascii="Times New Roman" w:hAnsi="Times New Roman" w:cs="Times New Roman"/>
                <w:sz w:val="12"/>
                <w:szCs w:val="12"/>
                <w:lang w:val="en-US"/>
              </w:rPr>
              <w:t>c</w:t>
            </w:r>
            <w:r w:rsidRPr="003E483F">
              <w:rPr>
                <w:rFonts w:ascii="Times New Roman" w:hAnsi="Times New Roman" w:cs="Times New Roman"/>
                <w:sz w:val="12"/>
                <w:szCs w:val="12"/>
              </w:rPr>
              <w:t>о</w:t>
            </w:r>
            <w:r w:rsidRPr="003E483F">
              <w:rPr>
                <w:rFonts w:ascii="Times New Roman" w:hAnsi="Times New Roman" w:cs="Times New Roman"/>
                <w:sz w:val="12"/>
                <w:szCs w:val="12"/>
                <w:lang w:val="en-US"/>
              </w:rPr>
              <w:t>sY</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95,5</w:t>
            </w: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жил. Зоне пл8</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color w:val="FF0000"/>
                <w:sz w:val="12"/>
                <w:szCs w:val="12"/>
              </w:rPr>
            </w:pPr>
            <w:r w:rsidRPr="003E483F">
              <w:rPr>
                <w:rFonts w:ascii="Times New Roman" w:hAnsi="Times New Roman" w:cs="Times New Roman"/>
                <w:sz w:val="12"/>
                <w:szCs w:val="12"/>
              </w:rPr>
              <w:t>300м по  ул.Степной</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eastAsia="Calibri" w:hAnsi="Times New Roman" w:cs="Times New Roman"/>
                <w:b/>
                <w:sz w:val="12"/>
                <w:szCs w:val="12"/>
              </w:rPr>
              <w:t xml:space="preserve">п.Новая Орловка </w:t>
            </w:r>
            <w:r w:rsidRPr="003E483F">
              <w:rPr>
                <w:rFonts w:ascii="Times New Roman" w:hAnsi="Times New Roman" w:cs="Times New Roman"/>
                <w:sz w:val="12"/>
                <w:szCs w:val="12"/>
              </w:rPr>
              <w:t>Уплотнение</w:t>
            </w:r>
          </w:p>
        </w:tc>
        <w:tc>
          <w:tcPr>
            <w:tcW w:w="794" w:type="pct"/>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Pr="003E483F">
              <w:rPr>
                <w:rFonts w:ascii="Times New Roman" w:hAnsi="Times New Roman" w:cs="Times New Roman"/>
                <w:sz w:val="12"/>
                <w:szCs w:val="12"/>
              </w:rPr>
              <w:t>9</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20,7</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7704C0">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существующим сетям</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13</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25</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35</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35</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Самарской обл</w:t>
            </w:r>
            <w:r w:rsidR="007704C0">
              <w:rPr>
                <w:rFonts w:ascii="Times New Roman" w:hAnsi="Times New Roman" w:cs="Times New Roman"/>
                <w:sz w:val="12"/>
                <w:szCs w:val="12"/>
              </w:rPr>
              <w:t>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11</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17</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1,65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28</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95,7 </w:t>
            </w:r>
            <w:r w:rsidR="003E483F" w:rsidRPr="003E483F">
              <w:rPr>
                <w:rFonts w:ascii="Times New Roman" w:hAnsi="Times New Roman" w:cs="Times New Roman"/>
                <w:sz w:val="12"/>
                <w:szCs w:val="12"/>
              </w:rPr>
              <w:t>К существующей ТП-803 в зоне Ж на ПЛ.13 с заменой тр-ра на 250кВА</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12</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54</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59,4</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59,4</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3E483F">
        <w:trPr>
          <w:trHeight w:val="192"/>
        </w:trPr>
        <w:tc>
          <w:tcPr>
            <w:tcW w:w="25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66,4</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Коэффициент мощности </w:t>
            </w:r>
            <w:r w:rsidRPr="003E483F">
              <w:rPr>
                <w:rFonts w:ascii="Times New Roman" w:hAnsi="Times New Roman" w:cs="Times New Roman"/>
                <w:sz w:val="12"/>
                <w:szCs w:val="12"/>
                <w:lang w:val="en-US"/>
              </w:rPr>
              <w:t>c</w:t>
            </w:r>
            <w:r w:rsidRPr="003E483F">
              <w:rPr>
                <w:rFonts w:ascii="Times New Roman" w:hAnsi="Times New Roman" w:cs="Times New Roman"/>
                <w:sz w:val="12"/>
                <w:szCs w:val="12"/>
              </w:rPr>
              <w:t>о</w:t>
            </w:r>
            <w:r w:rsidRPr="003E483F">
              <w:rPr>
                <w:rFonts w:ascii="Times New Roman" w:hAnsi="Times New Roman" w:cs="Times New Roman"/>
                <w:sz w:val="12"/>
                <w:szCs w:val="12"/>
                <w:lang w:val="en-US"/>
              </w:rPr>
              <w:t>sY</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71,4</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жил. зоне пл.12с учетом присоединения сущ.нагрузок</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color w:val="FF0000"/>
                <w:sz w:val="12"/>
                <w:szCs w:val="12"/>
              </w:rPr>
            </w:pPr>
            <w:r w:rsidRPr="003E483F">
              <w:rPr>
                <w:rFonts w:ascii="Times New Roman" w:hAnsi="Times New Roman" w:cs="Times New Roman"/>
                <w:sz w:val="12"/>
                <w:szCs w:val="12"/>
              </w:rPr>
              <w:t>550м по  зоне СХ2</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7704C0" w:rsidRDefault="003E483F" w:rsidP="007704C0">
            <w:pPr>
              <w:tabs>
                <w:tab w:val="left" w:pos="639"/>
              </w:tabs>
              <w:spacing w:after="0" w:line="240" w:lineRule="auto"/>
              <w:jc w:val="center"/>
              <w:rPr>
                <w:rFonts w:ascii="Times New Roman" w:hAnsi="Times New Roman" w:cs="Times New Roman"/>
                <w:sz w:val="12"/>
                <w:szCs w:val="12"/>
              </w:rPr>
            </w:pPr>
            <w:r w:rsidRPr="003E483F">
              <w:rPr>
                <w:rFonts w:ascii="Times New Roman" w:eastAsia="Calibri" w:hAnsi="Times New Roman" w:cs="Times New Roman"/>
                <w:b/>
                <w:sz w:val="12"/>
                <w:szCs w:val="12"/>
              </w:rPr>
              <w:t>п.Запрудный</w:t>
            </w:r>
            <w:r w:rsidR="007704C0">
              <w:rPr>
                <w:rFonts w:ascii="Times New Roman" w:hAnsi="Times New Roman" w:cs="Times New Roman"/>
                <w:sz w:val="12"/>
                <w:szCs w:val="12"/>
              </w:rPr>
              <w:t xml:space="preserve"> </w:t>
            </w: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17</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n=35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45,5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Региональные нормативы градостроительного </w:t>
            </w:r>
            <w:r w:rsidRPr="003E483F">
              <w:rPr>
                <w:rFonts w:ascii="Times New Roman" w:hAnsi="Times New Roman" w:cs="Times New Roman"/>
                <w:sz w:val="12"/>
                <w:szCs w:val="12"/>
              </w:rPr>
              <w:lastRenderedPageBreak/>
              <w:t>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N18</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n=62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63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50м2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122 </w:t>
            </w:r>
            <w:r w:rsidR="003E483F" w:rsidRPr="003E483F">
              <w:rPr>
                <w:rFonts w:ascii="Times New Roman" w:hAnsi="Times New Roman" w:cs="Times New Roman"/>
                <w:sz w:val="12"/>
                <w:szCs w:val="12"/>
              </w:rPr>
              <w:t>К существующей ТП-4308 в зоне Ж на ПЛ.18 с заменой тр-ра на 250кВА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7704C0" w:rsidRDefault="007704C0" w:rsidP="007704C0">
            <w:pPr>
              <w:tabs>
                <w:tab w:val="left" w:pos="639"/>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с.Орловка </w:t>
            </w:r>
            <w:r w:rsidR="003E483F" w:rsidRPr="003E483F">
              <w:rPr>
                <w:rFonts w:ascii="Times New Roman" w:hAnsi="Times New Roman" w:cs="Times New Roman"/>
                <w:sz w:val="12"/>
                <w:szCs w:val="12"/>
              </w:rPr>
              <w:t>Уплотнение по ул.Заречной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n=20</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30</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N15</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n=22</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30,8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30,8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60,8 </w:t>
            </w:r>
            <w:r w:rsidR="003E483F" w:rsidRPr="003E483F">
              <w:rPr>
                <w:rFonts w:ascii="Times New Roman" w:hAnsi="Times New Roman" w:cs="Times New Roman"/>
                <w:sz w:val="12"/>
                <w:szCs w:val="12"/>
              </w:rPr>
              <w:t>К существующей ТП-4308 в зоне  СХ</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западной части</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n=11</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существующим сетям</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N16</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n=81</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0,95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77</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77</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КБО на5р.м.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0,5</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Суммарная нагрузка на </w:t>
            </w:r>
            <w:r w:rsidR="003E483F" w:rsidRPr="003E483F">
              <w:rPr>
                <w:rFonts w:ascii="Times New Roman" w:hAnsi="Times New Roman" w:cs="Times New Roman"/>
                <w:sz w:val="12"/>
                <w:szCs w:val="12"/>
              </w:rPr>
              <w:t>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250кВА-1шт в жил. Зоне  пл.16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300м по  пл.16</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центральной части</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n=34</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44,2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Часть к существующим сетям Часть к ТП на пл.14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N14</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n=41</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49,2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49,2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w:t>
            </w:r>
            <w:r w:rsidR="005B72D0">
              <w:rPr>
                <w:rFonts w:ascii="Times New Roman" w:hAnsi="Times New Roman" w:cs="Times New Roman"/>
                <w:sz w:val="12"/>
                <w:szCs w:val="12"/>
              </w:rPr>
              <w:t>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52,2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жил. Зоне  пл.14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700м по  пл.14</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eastAsia="Calibri" w:hAnsi="Times New Roman" w:cs="Times New Roman"/>
                <w:b/>
                <w:sz w:val="12"/>
                <w:szCs w:val="12"/>
              </w:rPr>
              <w:t>с.Черновка</w:t>
            </w:r>
            <w:r w:rsidR="005B72D0">
              <w:rPr>
                <w:rFonts w:ascii="Times New Roman" w:hAnsi="Times New Roman" w:cs="Times New Roman"/>
                <w:sz w:val="12"/>
                <w:szCs w:val="12"/>
              </w:rPr>
              <w:t xml:space="preserve"> Уплотнение в северной части села по </w:t>
            </w:r>
            <w:r w:rsidRPr="003E483F">
              <w:rPr>
                <w:rFonts w:ascii="Times New Roman" w:hAnsi="Times New Roman" w:cs="Times New Roman"/>
                <w:sz w:val="12"/>
                <w:szCs w:val="12"/>
              </w:rPr>
              <w:t>ул.Красина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n=6</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От существующих сетей</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Ул.Кооперативной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n=5</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проектируемой ТП на пл.6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Ул.Завальской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n=4</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Самарской обл</w:t>
            </w:r>
            <w:r w:rsidR="005B72D0">
              <w:rPr>
                <w:rFonts w:ascii="Times New Roman" w:hAnsi="Times New Roman" w:cs="Times New Roman"/>
                <w:sz w:val="12"/>
                <w:szCs w:val="12"/>
              </w:rPr>
              <w:t>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Ул.Школьной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n=6</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центральной части села по ул.Школьной и     ул.Совхозной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n=9</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20,7</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Ул.Специалистов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западной части села по ул.Комарова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n=5</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От проектир ТП по ул.Совхо</w:t>
            </w:r>
            <w:r w:rsidR="005B72D0">
              <w:rPr>
                <w:rFonts w:ascii="Times New Roman" w:hAnsi="Times New Roman" w:cs="Times New Roman"/>
                <w:sz w:val="12"/>
                <w:szCs w:val="12"/>
              </w:rPr>
              <w:t>зной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восточной части села по ул.Заречной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n=13</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1,9</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n=10</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0,4</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35 </w:t>
            </w:r>
            <w:r w:rsidR="003E483F" w:rsidRPr="003E483F">
              <w:rPr>
                <w:rFonts w:ascii="Times New Roman" w:hAnsi="Times New Roman" w:cs="Times New Roman"/>
                <w:sz w:val="12"/>
                <w:szCs w:val="12"/>
              </w:rPr>
              <w:t>К существующей ТП-208 в зоне Р на ул.Завальской с заменой тр-ра на 160кВА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n=21</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Церковь</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0,9</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13,5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Дет.сад на 80м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0,2</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Многофункц. детский центр на 100м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17</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0,2</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Досуговый центр на 240м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110,4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110,4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197,2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212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400кВА-1шт  в  Зоне О ул.Комарова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650м по  ул.Совхозной</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N3</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n=26</w:t>
            </w:r>
          </w:p>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36</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6C32C7">
              <w:rPr>
                <w:rFonts w:ascii="Times New Roman" w:hAnsi="Times New Roman" w:cs="Times New Roman"/>
                <w:sz w:val="12"/>
                <w:szCs w:val="12"/>
              </w:rPr>
              <w:t>марской области от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 существующей ТП-607 в зоне Ж на ул.Тракторная  с заменой тр-ра на 250кВА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N4</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n=32</w:t>
            </w:r>
          </w:p>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41,6</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41,6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6C32C7">
              <w:rPr>
                <w:rFonts w:ascii="Times New Roman" w:hAnsi="Times New Roman" w:cs="Times New Roman"/>
                <w:sz w:val="12"/>
                <w:szCs w:val="12"/>
              </w:rPr>
              <w:t>марской области от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44,6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46,5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100кВА-1шт  в  Зоне Ж ул.Комарова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20м по  ПЛ.4</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N5</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1,9</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26,1</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26,1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6C32C7">
              <w:rPr>
                <w:rFonts w:ascii="Times New Roman" w:hAnsi="Times New Roman" w:cs="Times New Roman"/>
                <w:sz w:val="12"/>
                <w:szCs w:val="12"/>
              </w:rPr>
              <w:t>марской области от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27,1 </w:t>
            </w:r>
            <w:r w:rsidR="003E483F" w:rsidRPr="003E483F">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N6</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n=47</w:t>
            </w:r>
          </w:p>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Самарской области о</w:t>
            </w:r>
            <w:r w:rsidR="006C32C7">
              <w:rPr>
                <w:rFonts w:ascii="Times New Roman" w:hAnsi="Times New Roman" w:cs="Times New Roman"/>
                <w:sz w:val="12"/>
                <w:szCs w:val="12"/>
              </w:rPr>
              <w:t>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73 с учето</w:t>
            </w:r>
            <w:r w:rsidR="006C32C7">
              <w:rPr>
                <w:rFonts w:ascii="Times New Roman" w:hAnsi="Times New Roman" w:cs="Times New Roman"/>
                <w:sz w:val="12"/>
                <w:szCs w:val="12"/>
              </w:rPr>
              <w:t>м уплонения по ул Кооперативной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76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1х</w:t>
            </w:r>
            <w:r w:rsidR="003E483F" w:rsidRPr="003E483F">
              <w:rPr>
                <w:rFonts w:ascii="Times New Roman" w:hAnsi="Times New Roman" w:cs="Times New Roman"/>
                <w:sz w:val="12"/>
                <w:szCs w:val="12"/>
              </w:rPr>
              <w:t>160кВА-1</w:t>
            </w:r>
            <w:r>
              <w:rPr>
                <w:rFonts w:ascii="Times New Roman" w:hAnsi="Times New Roman" w:cs="Times New Roman"/>
                <w:sz w:val="12"/>
                <w:szCs w:val="12"/>
              </w:rPr>
              <w:t>шт в Зоне Ж</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550м по </w:t>
            </w:r>
            <w:r w:rsidR="003E483F" w:rsidRPr="003E483F">
              <w:rPr>
                <w:rFonts w:ascii="Times New Roman" w:hAnsi="Times New Roman" w:cs="Times New Roman"/>
                <w:sz w:val="12"/>
                <w:szCs w:val="12"/>
              </w:rPr>
              <w:t>ул.Завальской</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Бассейн 300м2 </w:t>
            </w:r>
            <w:r w:rsidR="003E483F" w:rsidRPr="003E483F">
              <w:rPr>
                <w:rFonts w:ascii="Times New Roman" w:hAnsi="Times New Roman" w:cs="Times New Roman"/>
                <w:sz w:val="12"/>
                <w:szCs w:val="12"/>
              </w:rPr>
              <w:t>ул.Новостроевская</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Спорт. площадка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250кВА-1шт  в  Зоне Р ул.Новостр.</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150м по  ул.Новостроевская</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Торгово-офисный центр 200м2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КБО с прачечн., </w:t>
            </w:r>
            <w:r w:rsidR="003E483F" w:rsidRPr="003E483F">
              <w:rPr>
                <w:rFonts w:ascii="Times New Roman" w:hAnsi="Times New Roman" w:cs="Times New Roman"/>
                <w:sz w:val="12"/>
                <w:szCs w:val="12"/>
              </w:rPr>
              <w:t>химч., баней на 25м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40</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Суммарная нагрузка на </w:t>
            </w:r>
            <w:r w:rsidR="003E483F" w:rsidRPr="003E483F">
              <w:rPr>
                <w:rFonts w:ascii="Times New Roman" w:hAnsi="Times New Roman" w:cs="Times New Roman"/>
                <w:sz w:val="12"/>
                <w:szCs w:val="12"/>
              </w:rPr>
              <w:t>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74</w:t>
            </w: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 х 160кВА-1шт в Зоне О </w:t>
            </w:r>
            <w:r w:rsidR="003E483F" w:rsidRPr="003E483F">
              <w:rPr>
                <w:rFonts w:ascii="Times New Roman" w:hAnsi="Times New Roman" w:cs="Times New Roman"/>
                <w:sz w:val="12"/>
                <w:szCs w:val="12"/>
              </w:rPr>
              <w:t>ул.Новостроевская</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50м по  ул.Новостроевская</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КБО на 12м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От сущ.ТП-605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Кафе на 100м ул.Центральная</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Зоне О ул.Центральная</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200м по  зоне Ж</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Очистные сооружения</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63Ква-1шт зона ИТ</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200м по  зоне Ж</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bl>
    <w:p w:rsidR="006C32C7" w:rsidRPr="006C32C7" w:rsidRDefault="006C32C7" w:rsidP="006C32C7">
      <w:pPr>
        <w:spacing w:after="0" w:line="240" w:lineRule="auto"/>
        <w:ind w:firstLine="284"/>
        <w:jc w:val="right"/>
        <w:rPr>
          <w:rFonts w:ascii="Times New Roman" w:eastAsia="Times New Roman" w:hAnsi="Times New Roman" w:cs="Times New Roman"/>
          <w:sz w:val="12"/>
          <w:szCs w:val="12"/>
          <w:lang w:eastAsia="ru-RU"/>
        </w:rPr>
      </w:pPr>
      <w:r w:rsidRPr="006C32C7">
        <w:rPr>
          <w:rFonts w:ascii="Times New Roman" w:eastAsia="Times New Roman" w:hAnsi="Times New Roman" w:cs="Times New Roman"/>
          <w:sz w:val="12"/>
          <w:szCs w:val="12"/>
          <w:lang w:eastAsia="ru-RU"/>
        </w:rPr>
        <w:t>Таблица 42</w:t>
      </w:r>
    </w:p>
    <w:p w:rsidR="006C32C7" w:rsidRDefault="006C32C7" w:rsidP="006C32C7">
      <w:pPr>
        <w:spacing w:after="0" w:line="240" w:lineRule="auto"/>
        <w:ind w:firstLine="284"/>
        <w:jc w:val="center"/>
        <w:rPr>
          <w:rFonts w:ascii="Times New Roman" w:eastAsia="Times New Roman" w:hAnsi="Times New Roman" w:cs="Times New Roman"/>
          <w:sz w:val="12"/>
          <w:szCs w:val="12"/>
          <w:lang w:eastAsia="ru-RU"/>
        </w:rPr>
      </w:pPr>
      <w:r w:rsidRPr="006C32C7">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203"/>
        <w:gridCol w:w="1359"/>
        <w:gridCol w:w="1287"/>
        <w:gridCol w:w="1354"/>
        <w:gridCol w:w="1069"/>
        <w:gridCol w:w="1042"/>
      </w:tblGrid>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  П/П</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НАИМЕНОВАНИЕ</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МЕСТОПОЛОЖЕ</w:t>
            </w:r>
            <w:r>
              <w:rPr>
                <w:rFonts w:ascii="Times New Roman" w:eastAsia="Calibri" w:hAnsi="Times New Roman" w:cs="Times New Roman"/>
                <w:sz w:val="12"/>
                <w:szCs w:val="12"/>
              </w:rPr>
              <w:t xml:space="preserve">НИЕ </w:t>
            </w:r>
            <w:r w:rsidRPr="006C32C7">
              <w:rPr>
                <w:rFonts w:ascii="Times New Roman" w:eastAsia="Calibri" w:hAnsi="Times New Roman" w:cs="Times New Roman"/>
                <w:sz w:val="12"/>
                <w:szCs w:val="12"/>
              </w:rPr>
              <w:t>(населённый пункт, улица, № дома)</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ХАРАКТЕРИСТИКА ОБЬЕКТА (проектная)</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ФУНКЦИОНАЛЬНАЯ ЗОНА</w:t>
            </w:r>
          </w:p>
        </w:tc>
        <w:tc>
          <w:tcPr>
            <w:tcW w:w="692"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МЕРОПРИЯТИЕ </w:t>
            </w:r>
            <w:r w:rsidRPr="006C32C7">
              <w:rPr>
                <w:rFonts w:ascii="Times New Roman" w:eastAsia="Calibri" w:hAnsi="Times New Roman" w:cs="Times New Roman"/>
                <w:sz w:val="12"/>
                <w:szCs w:val="12"/>
              </w:rPr>
              <w:t>(строительство или реконструкция)</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ЗНАЧЕНИЕ </w:t>
            </w:r>
            <w:r w:rsidRPr="006C32C7">
              <w:rPr>
                <w:rFonts w:ascii="Times New Roman" w:eastAsia="Calibri" w:hAnsi="Times New Roman" w:cs="Times New Roman"/>
                <w:sz w:val="12"/>
                <w:szCs w:val="12"/>
              </w:rPr>
              <w:t>(собственность:</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федеральная, региональная,</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муниципального района,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сельского (городского)</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поселения, частная)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3</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4</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5</w:t>
            </w:r>
          </w:p>
        </w:tc>
        <w:tc>
          <w:tcPr>
            <w:tcW w:w="692"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6</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7</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w:t>
            </w:r>
            <w:r w:rsidRPr="006C32C7">
              <w:rPr>
                <w:rFonts w:ascii="Times New Roman" w:eastAsia="Calibri" w:hAnsi="Times New Roman" w:cs="Times New Roman"/>
                <w:sz w:val="12"/>
                <w:szCs w:val="12"/>
              </w:rPr>
              <w:lastRenderedPageBreak/>
              <w:t>210</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 xml:space="preserve">п.Нива,          </w:t>
            </w:r>
            <w:r w:rsidRPr="006C32C7">
              <w:rPr>
                <w:rFonts w:ascii="Times New Roman" w:hAnsi="Times New Roman" w:cs="Times New Roman"/>
                <w:sz w:val="12"/>
                <w:szCs w:val="12"/>
              </w:rPr>
              <w:lastRenderedPageBreak/>
              <w:t>ул.Степная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1 Х 400кВА-1шт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Зона рекреации</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 xml:space="preserve">Собственность </w:t>
            </w:r>
            <w:r w:rsidRPr="006C32C7">
              <w:rPr>
                <w:rFonts w:ascii="Times New Roman" w:eastAsia="Calibri" w:hAnsi="Times New Roman" w:cs="Times New Roman"/>
                <w:sz w:val="12"/>
                <w:szCs w:val="12"/>
              </w:rPr>
              <w:lastRenderedPageBreak/>
              <w:t>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2</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ТП-209</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 xml:space="preserve">п.Нива,          </w:t>
            </w:r>
            <w:r w:rsidRPr="006C32C7">
              <w:rPr>
                <w:rFonts w:ascii="Times New Roman" w:hAnsi="Times New Roman" w:cs="Times New Roman"/>
                <w:sz w:val="12"/>
                <w:szCs w:val="12"/>
              </w:rPr>
              <w:t>ул.Школьная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3</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п.Нива,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8</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272"/>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4</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п.Нива,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ул.Степная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ВЛ-10кВ- 300М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ТП-803</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п.Новая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13</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6</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п.Новая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12</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272"/>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7</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п.Новая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12</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550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8</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ТП-4308</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п.Запрудный,</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18</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9</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16</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10</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16</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300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11</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14</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12</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14</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700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13</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ТП-208</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ул.Завальская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Зона рекреации</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14</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ул.Комарова</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400кВА-1шт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Общественно- деловая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ул.Комарова</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650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6C32C7" w:rsidP="00E55A9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строи</w:t>
            </w:r>
            <w:r w:rsidR="00E55A97">
              <w:rPr>
                <w:rFonts w:ascii="Times New Roman" w:eastAsia="Calibri" w:hAnsi="Times New Roman" w:cs="Times New Roman"/>
                <w:sz w:val="12"/>
                <w:szCs w:val="12"/>
              </w:rPr>
              <w:t>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16</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ТП-607</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ул.Тракторная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14</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4</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100кВА-1шт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6C32C7" w:rsidP="00E55A9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строител</w:t>
            </w:r>
            <w:r w:rsidR="00E55A97">
              <w:rPr>
                <w:rFonts w:ascii="Times New Roman" w:eastAsia="Calibri" w:hAnsi="Times New Roman" w:cs="Times New Roman"/>
                <w:sz w:val="12"/>
                <w:szCs w:val="12"/>
              </w:rPr>
              <w:t>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4</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20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16</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6</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17</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ул.Завальская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ВЛ-10кВ- 550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18</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Зона рекреации</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19</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ВЛ-10кВ- 150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20</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Общественно- деловая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21</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- 50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22</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ул.Центральная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Общественно- деловая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23</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по зоне Ж</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- 200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24</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очистные сооружения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63кВА-1шт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Инженерно- транспортная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за границей села</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- 50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26</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Ожидаемая мощность</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1771кВТ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27</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 - 3470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28</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Кол-во подстанций</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10 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29</w:t>
            </w:r>
          </w:p>
        </w:tc>
        <w:tc>
          <w:tcPr>
            <w:tcW w:w="778" w:type="pct"/>
            <w:vAlign w:val="center"/>
            <w:hideMark/>
          </w:tcPr>
          <w:p w:rsidR="006C32C7" w:rsidRPr="006C32C7" w:rsidRDefault="00E55A9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Кол-во </w:t>
            </w:r>
            <w:r w:rsidR="006C32C7" w:rsidRPr="006C32C7">
              <w:rPr>
                <w:rFonts w:ascii="Times New Roman" w:eastAsia="Calibri" w:hAnsi="Times New Roman" w:cs="Times New Roman"/>
                <w:sz w:val="12"/>
                <w:szCs w:val="12"/>
              </w:rPr>
              <w:t>подстанций</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6шт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bl>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3.3.2.4.1.6. Электросвязь</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Исходными данными для разработки телефонизации вновь проектируемой застройки территорий сельского поселения Черновка, которое включает в себя: с. Черновка, п. Запрудный, п. Нива, с. Новая Орловка, с. Орл</w:t>
      </w:r>
      <w:r>
        <w:rPr>
          <w:rFonts w:ascii="Times New Roman" w:eastAsia="Times New Roman" w:hAnsi="Times New Roman" w:cs="Times New Roman"/>
          <w:sz w:val="12"/>
          <w:szCs w:val="12"/>
          <w:lang w:eastAsia="ru-RU"/>
        </w:rPr>
        <w:t xml:space="preserve">овка является генеральный план </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Ожидаемое количество телефонов с. Черновка - 221 номер. Исходя из этого, телефонизация запланирована от существующей АТС, расположенной по ул.Демидова 8а, с дальнейшим ее расширением.</w:t>
      </w:r>
    </w:p>
    <w:p w:rsidR="006C32C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Телефонизация проектируемых площадок выполнена по шкафной системе, путем прокладки кабеля в земле и по опорам.</w:t>
      </w:r>
    </w:p>
    <w:tbl>
      <w:tblPr>
        <w:tblW w:w="5000" w:type="pct"/>
        <w:tblLook w:val="0000" w:firstRow="0" w:lastRow="0" w:firstColumn="0" w:lastColumn="0" w:noHBand="0" w:noVBand="0"/>
      </w:tblPr>
      <w:tblGrid>
        <w:gridCol w:w="623"/>
        <w:gridCol w:w="5865"/>
        <w:gridCol w:w="1241"/>
      </w:tblGrid>
      <w:tr w:rsidR="00E55A97" w:rsidRPr="00E55A97" w:rsidTr="00E55A97">
        <w:trPr>
          <w:cantSplit/>
        </w:trPr>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 п/п</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Вид застройки</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Кол-во номеров</w:t>
            </w:r>
          </w:p>
        </w:tc>
      </w:tr>
      <w:tr w:rsidR="00E55A97" w:rsidRPr="00E55A97" w:rsidTr="00E55A97">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Уплотнение существующей застройки</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50 домов</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50</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ДОУ на 80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Многофункциональный центр дошкольного образования на 100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Спортивный зал</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5</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Кафе на 100 мест</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6</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Комплексное предприятие коммунально-бытового обслуживания с прачечной, химчисткой, баней на 25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7</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Предприятие бытового обслуживания на 12 р/мест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8</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Церковь</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9</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Бассейн</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10</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Досуговый центр на 240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Магазин 100м.кв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12</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Торговый центр 200м. кв.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13</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Пождепо на 2 машины</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10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10</w:t>
            </w:r>
          </w:p>
        </w:tc>
      </w:tr>
      <w:tr w:rsidR="00E55A97" w:rsidRPr="00E55A97" w:rsidTr="00E55A97">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№2</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21 дом</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21</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№3</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26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26</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№4</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32 дома</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32</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№5</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14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14</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№6</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47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47</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p>
        </w:tc>
      </w:tr>
      <w:tr w:rsidR="00E55A97" w:rsidRPr="00E55A97" w:rsidTr="00E55A97">
        <w:tc>
          <w:tcPr>
            <w:tcW w:w="4197" w:type="pct"/>
            <w:gridSpan w:val="2"/>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Итого:</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221</w:t>
            </w:r>
          </w:p>
        </w:tc>
      </w:tr>
    </w:tbl>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Телефонизация  п. Запрудный, п. Нива, с. Новая Орловка, с. Орловка  планируется за счет сотовой связи.</w:t>
      </w:r>
    </w:p>
    <w:p w:rsidR="00E55A97" w:rsidRPr="00E55A97" w:rsidRDefault="00E55A97" w:rsidP="00E55A97">
      <w:pPr>
        <w:spacing w:after="0" w:line="240" w:lineRule="auto"/>
        <w:ind w:firstLine="284"/>
        <w:jc w:val="right"/>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Таблица 44</w:t>
      </w:r>
    </w:p>
    <w:p w:rsid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Look w:val="0000" w:firstRow="0" w:lastRow="0" w:firstColumn="0" w:lastColumn="0" w:noHBand="0" w:noVBand="0"/>
      </w:tblPr>
      <w:tblGrid>
        <w:gridCol w:w="380"/>
        <w:gridCol w:w="1326"/>
        <w:gridCol w:w="1598"/>
        <w:gridCol w:w="1039"/>
        <w:gridCol w:w="1091"/>
        <w:gridCol w:w="1220"/>
        <w:gridCol w:w="1075"/>
      </w:tblGrid>
      <w:tr w:rsidR="00E55A97" w:rsidRPr="00E55A97" w:rsidTr="00E55A97">
        <w:trPr>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 п/п</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НАИМЕНОВАНИЕ</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МЕСТОПОЛОЖЕНИЕ</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(населённый пункт, улица, № дома)</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Характеристика объекта</w:t>
            </w:r>
          </w:p>
          <w:p w:rsidR="00E55A97" w:rsidRPr="00E55A97" w:rsidRDefault="00E55A97" w:rsidP="00E55A9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(проектная)</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Функциональная зона</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Мероприятие</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(треб. кап. ремонт или реконструкция)</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ЗНАЧЕНИЕ</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(собственность:</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федеральная, региональная,</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муниципального района,</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сельского (городского)</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поселения, частная)</w:t>
            </w:r>
          </w:p>
        </w:tc>
      </w:tr>
      <w:tr w:rsidR="00E55A97" w:rsidRPr="00E55A97" w:rsidTr="00E55A97">
        <w:trPr>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1</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2</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3</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4</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5</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6</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7</w:t>
            </w:r>
          </w:p>
        </w:tc>
      </w:tr>
      <w:tr w:rsidR="00E55A97" w:rsidRPr="00E55A97" w:rsidTr="00E55A97">
        <w:trPr>
          <w:trHeight w:val="70"/>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1</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кабельный-2шт.</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ул. Заречная</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2</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№1</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ЯКГ-10</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3</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№2</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4</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№3</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5</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кабельный-2шт.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№4</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6</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№5</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7</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w:t>
            </w:r>
            <w:r w:rsidRPr="00E55A97">
              <w:rPr>
                <w:rFonts w:ascii="Times New Roman" w:hAnsi="Times New Roman" w:cs="Times New Roman"/>
                <w:sz w:val="12"/>
                <w:szCs w:val="12"/>
              </w:rPr>
              <w:lastRenderedPageBreak/>
              <w:t>2шт.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lastRenderedPageBreak/>
              <w:t>с. Черновка пл. №6</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 xml:space="preserve">ОАО </w:t>
            </w:r>
            <w:r w:rsidRPr="00E55A97">
              <w:rPr>
                <w:rFonts w:ascii="Times New Roman" w:hAnsi="Times New Roman" w:cs="Times New Roman"/>
                <w:sz w:val="12"/>
                <w:szCs w:val="12"/>
              </w:rPr>
              <w:lastRenderedPageBreak/>
              <w:t>«Ростелеком»</w:t>
            </w:r>
          </w:p>
        </w:tc>
      </w:tr>
      <w:tr w:rsidR="00E55A97" w:rsidRPr="00E55A97" w:rsidTr="00E55A97">
        <w:trPr>
          <w:trHeight w:val="70"/>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lastRenderedPageBreak/>
              <w:t>8</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Кабель связи — 7,3км</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Демидова 8а, ул.Школьная,</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Новостроевская, ул. Тракторная, ул. Завальская,</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Заречная.</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trHeight w:val="70"/>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9</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АТСК 50/200 (200/163)</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Демидова 8а,</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Увеличение емкости на 230 номеров</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реконструкция</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bl>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3.3.2.5. Развитие зоны транспортной инфраструктуры</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В генеральном плане разработана схема развития транспортной инфраструктуры сельского поселения Черновка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Основные направления развития транспортной инфраструктуры в проекте предусматривают:</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реконструкцию и благоустройство существующих улиц и дорог;</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строительство новых улиц;</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строительство объектов обслуживания автотранспорта;</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реконструкцию и строительство искусственных дорожных сооружений;</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строительство объектов для постоянного и временного хранения автотранспорта;</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подключение территории новой жилой застройки к существующему общественному транспорту.</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xml:space="preserve">Генеральным планом планируется: </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Строительство автодороги местного значения сельского поселения – подъезд к п. Запрудный, протяженностью 4,95 км.</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3.3.2.5.1. Планируемые объекты транспортной инфраструктуры</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3.3.2.5.1.1. Улично-дорожная сеть</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В границах населенного пункта принята следующая градостроитель</w:t>
      </w:r>
      <w:r>
        <w:rPr>
          <w:rFonts w:ascii="Times New Roman" w:eastAsia="Times New Roman" w:hAnsi="Times New Roman" w:cs="Times New Roman"/>
          <w:sz w:val="12"/>
          <w:szCs w:val="12"/>
          <w:lang w:eastAsia="ru-RU"/>
        </w:rPr>
        <w:t>ная классификация улиц и дорог.</w:t>
      </w:r>
    </w:p>
    <w:p w:rsidR="00E55A97" w:rsidRP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с. Черновка</w:t>
      </w:r>
    </w:p>
    <w:p w:rsidR="00E55A97" w:rsidRPr="00E55A97" w:rsidRDefault="00E55A97" w:rsidP="00E55A97">
      <w:pPr>
        <w:spacing w:after="0" w:line="240" w:lineRule="auto"/>
        <w:ind w:firstLine="284"/>
        <w:jc w:val="right"/>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Таблица 45</w:t>
      </w:r>
    </w:p>
    <w:p w:rsid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87"/>
        <w:gridCol w:w="1506"/>
        <w:gridCol w:w="2382"/>
        <w:gridCol w:w="3254"/>
      </w:tblGrid>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 п/п</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Категория улиц</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Назначение</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Наименование улиц</w:t>
            </w:r>
          </w:p>
        </w:tc>
      </w:tr>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Поселковая дорога</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сельского поселения с внешними дорогами общей сети</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Новостроевская</w:t>
            </w:r>
          </w:p>
        </w:tc>
      </w:tr>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Главные улицы</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Связь жилых территорий с </w:t>
            </w:r>
            <w:r w:rsidRPr="00E55A97">
              <w:rPr>
                <w:rFonts w:ascii="Times New Roman" w:hAnsi="Times New Roman" w:cs="Times New Roman"/>
                <w:color w:val="000000"/>
                <w:sz w:val="12"/>
                <w:szCs w:val="12"/>
              </w:rPr>
              <w:t>общественным центром</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Школьная, ул. Кооперативная</w:t>
            </w:r>
          </w:p>
        </w:tc>
      </w:tr>
      <w:tr w:rsidR="00E55A97" w:rsidRPr="00E55A97" w:rsidTr="00E55A97">
        <w:trPr>
          <w:cantSplit/>
          <w:trHeight w:val="70"/>
          <w:jc w:val="center"/>
        </w:trPr>
        <w:tc>
          <w:tcPr>
            <w:tcW w:w="380" w:type="pct"/>
            <w:tcBorders>
              <w:top w:val="single" w:sz="4" w:space="0" w:color="000000"/>
              <w:left w:val="single" w:sz="4" w:space="0" w:color="000000"/>
              <w:bottom w:val="single" w:sz="4" w:space="0" w:color="auto"/>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w:t>
            </w:r>
          </w:p>
        </w:tc>
        <w:tc>
          <w:tcPr>
            <w:tcW w:w="4620" w:type="pct"/>
            <w:gridSpan w:val="3"/>
            <w:tcBorders>
              <w:top w:val="single" w:sz="4" w:space="0" w:color="000000"/>
              <w:left w:val="single" w:sz="4" w:space="0" w:color="000000"/>
              <w:bottom w:val="single" w:sz="4" w:space="0" w:color="auto"/>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Улицы в жилой застройке</w:t>
            </w:r>
          </w:p>
        </w:tc>
      </w:tr>
      <w:tr w:rsidR="00E55A97" w:rsidRPr="00E55A97" w:rsidTr="00E55A97">
        <w:trPr>
          <w:cantSplit/>
          <w:trHeight w:val="70"/>
          <w:jc w:val="center"/>
        </w:trPr>
        <w:tc>
          <w:tcPr>
            <w:tcW w:w="380" w:type="pct"/>
            <w:tcBorders>
              <w:top w:val="single" w:sz="4" w:space="0" w:color="auto"/>
              <w:left w:val="single" w:sz="4" w:space="0" w:color="000000"/>
              <w:bottom w:val="single" w:sz="4" w:space="0" w:color="auto"/>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3.1</w:t>
            </w:r>
          </w:p>
        </w:tc>
        <w:tc>
          <w:tcPr>
            <w:tcW w:w="974" w:type="pct"/>
            <w:tcBorders>
              <w:top w:val="single" w:sz="4" w:space="0" w:color="auto"/>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Основные</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внутри жилых территорий и с главными улицами</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Советская, ул. Демидова, ул. Тракторная, ул. Комарова, ул. Завальская, ул. Совхозная, ул. Красина, ул. Заречная, пла</w:t>
            </w:r>
            <w:r>
              <w:rPr>
                <w:rFonts w:ascii="Times New Roman" w:hAnsi="Times New Roman" w:cs="Times New Roman"/>
                <w:color w:val="000000"/>
                <w:sz w:val="12"/>
                <w:szCs w:val="12"/>
              </w:rPr>
              <w:t>нируемые ул. №1, ул. №5, ул.№10</w:t>
            </w:r>
          </w:p>
        </w:tc>
      </w:tr>
      <w:tr w:rsidR="00E55A97" w:rsidRPr="00E55A97" w:rsidTr="00E55A97">
        <w:trPr>
          <w:cantSplit/>
          <w:jc w:val="center"/>
        </w:trPr>
        <w:tc>
          <w:tcPr>
            <w:tcW w:w="380" w:type="pct"/>
            <w:tcBorders>
              <w:top w:val="single" w:sz="4" w:space="0" w:color="auto"/>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3.2</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Второстепенные</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между основными жилыми улицами</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Совхозная, ул. Центральная, часть ул. Заречная,ул. Специалистов, планируемые ул. №2-4,</w:t>
            </w:r>
            <w:r>
              <w:rPr>
                <w:rFonts w:ascii="Times New Roman" w:hAnsi="Times New Roman" w:cs="Times New Roman"/>
                <w:color w:val="000000"/>
                <w:sz w:val="12"/>
                <w:szCs w:val="12"/>
              </w:rPr>
              <w:t xml:space="preserve"> ул. №6-9, ул.№11, часть ул. №1</w:t>
            </w:r>
          </w:p>
        </w:tc>
      </w:tr>
      <w:tr w:rsidR="00E55A97" w:rsidRPr="00E55A97" w:rsidTr="00E55A97">
        <w:trPr>
          <w:trHeight w:val="70"/>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Проезд</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жилых домов, расположенных в глубине квартала</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w:t>
            </w:r>
          </w:p>
        </w:tc>
      </w:tr>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5</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Хозяйственный проезд</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Проезд к приусадебным участкам</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w:t>
            </w:r>
          </w:p>
        </w:tc>
      </w:tr>
    </w:tbl>
    <w:p w:rsidR="00E55A97" w:rsidRP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xml:space="preserve">п. Нива </w:t>
      </w:r>
    </w:p>
    <w:p w:rsidR="00E55A97" w:rsidRPr="00E55A97" w:rsidRDefault="00E55A97" w:rsidP="00E55A97">
      <w:pPr>
        <w:spacing w:after="0" w:line="240" w:lineRule="auto"/>
        <w:ind w:firstLine="284"/>
        <w:jc w:val="right"/>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xml:space="preserve"> Таблица 46</w:t>
      </w:r>
    </w:p>
    <w:p w:rsid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58"/>
        <w:gridCol w:w="1600"/>
        <w:gridCol w:w="2282"/>
        <w:gridCol w:w="3289"/>
      </w:tblGrid>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От автодороги «"Урал" - Нива» до ул.№1</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№1, ул. Степная</w:t>
            </w:r>
          </w:p>
        </w:tc>
      </w:tr>
      <w:tr w:rsidR="00E55A97" w:rsidRPr="0014504B" w:rsidTr="0014504B">
        <w:trPr>
          <w:cantSplit/>
          <w:jc w:val="center"/>
        </w:trPr>
        <w:tc>
          <w:tcPr>
            <w:tcW w:w="361" w:type="pct"/>
            <w:tcBorders>
              <w:top w:val="single" w:sz="4" w:space="0" w:color="000000"/>
              <w:left w:val="single" w:sz="4" w:space="0" w:color="000000"/>
              <w:bottom w:val="single" w:sz="4" w:space="0" w:color="auto"/>
              <w:right w:val="single" w:sz="4" w:space="0" w:color="000000"/>
            </w:tcBorders>
            <w:vAlign w:val="center"/>
          </w:tcPr>
          <w:p w:rsidR="00E55A97" w:rsidRPr="0014504B" w:rsidRDefault="00E55A97" w:rsidP="0014504B">
            <w:pPr>
              <w:widowControl w:val="0"/>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39" w:type="pct"/>
            <w:gridSpan w:val="3"/>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E55A97" w:rsidRPr="0014504B" w:rsidTr="0014504B">
        <w:trPr>
          <w:cantSplit/>
          <w:jc w:val="center"/>
        </w:trPr>
        <w:tc>
          <w:tcPr>
            <w:tcW w:w="361" w:type="pct"/>
            <w:tcBorders>
              <w:top w:val="single" w:sz="4" w:space="0" w:color="auto"/>
              <w:left w:val="single" w:sz="4" w:space="0" w:color="000000"/>
              <w:bottom w:val="single" w:sz="4" w:space="0" w:color="auto"/>
              <w:right w:val="single" w:sz="4" w:space="0" w:color="000000"/>
            </w:tcBorders>
            <w:vAlign w:val="center"/>
          </w:tcPr>
          <w:p w:rsidR="00E55A97" w:rsidRPr="0014504B" w:rsidRDefault="0014504B" w:rsidP="0014504B">
            <w:pPr>
              <w:widowControl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3.1</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 Степная, ул. Школьная, планируемая ул.№3, часть ул. №1</w:t>
            </w:r>
          </w:p>
        </w:tc>
      </w:tr>
      <w:tr w:rsidR="00E55A97" w:rsidRPr="0014504B" w:rsidTr="0014504B">
        <w:trPr>
          <w:cantSplit/>
          <w:jc w:val="center"/>
        </w:trPr>
        <w:tc>
          <w:tcPr>
            <w:tcW w:w="361" w:type="pct"/>
            <w:tcBorders>
              <w:top w:val="single" w:sz="4" w:space="0" w:color="auto"/>
              <w:left w:val="single" w:sz="4" w:space="0" w:color="000000"/>
              <w:bottom w:val="single" w:sz="4" w:space="0" w:color="000000"/>
              <w:right w:val="single" w:sz="4" w:space="0" w:color="000000"/>
            </w:tcBorders>
            <w:vAlign w:val="center"/>
          </w:tcPr>
          <w:p w:rsidR="00E55A97" w:rsidRPr="0014504B" w:rsidRDefault="00E55A97" w:rsidP="0014504B">
            <w:pPr>
              <w:widowControl w:val="0"/>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3.2</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 Степная, ул. Заречная, планируемые ул.№1-2, ул.№4-6</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p>
        </w:tc>
      </w:tr>
    </w:tbl>
    <w:p w:rsidR="0014504B" w:rsidRP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с. Орловка </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Таблица 47</w:t>
      </w:r>
    </w:p>
    <w:p w:rsidR="00E55A97"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46"/>
        <w:gridCol w:w="1598"/>
        <w:gridCol w:w="2280"/>
        <w:gridCol w:w="3305"/>
      </w:tblGrid>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От автодороги «"Урал" - Орловка» до ул. Школьная</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Школьная</w:t>
            </w:r>
          </w:p>
        </w:tc>
      </w:tr>
      <w:tr w:rsidR="0014504B" w:rsidRPr="0014504B" w:rsidTr="0014504B">
        <w:trPr>
          <w:cantSplit/>
          <w:jc w:val="center"/>
        </w:trPr>
        <w:tc>
          <w:tcPr>
            <w:tcW w:w="353"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47" w:type="pct"/>
            <w:gridSpan w:val="3"/>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14504B" w:rsidRPr="0014504B" w:rsidTr="0014504B">
        <w:trPr>
          <w:cantSplit/>
          <w:jc w:val="center"/>
        </w:trPr>
        <w:tc>
          <w:tcPr>
            <w:tcW w:w="353" w:type="pct"/>
            <w:tcBorders>
              <w:top w:val="single" w:sz="4" w:space="0" w:color="auto"/>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3.1</w:t>
            </w:r>
          </w:p>
        </w:tc>
        <w:tc>
          <w:tcPr>
            <w:tcW w:w="1034"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Заречная, часть  ул. Школьная планируемая ул.№2</w:t>
            </w:r>
          </w:p>
        </w:tc>
      </w:tr>
      <w:tr w:rsidR="0014504B" w:rsidRPr="0014504B" w:rsidTr="0014504B">
        <w:trPr>
          <w:cantSplit/>
          <w:jc w:val="center"/>
        </w:trPr>
        <w:tc>
          <w:tcPr>
            <w:tcW w:w="353"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lastRenderedPageBreak/>
              <w:t>3.2</w:t>
            </w:r>
          </w:p>
        </w:tc>
        <w:tc>
          <w:tcPr>
            <w:tcW w:w="1034"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улицы Заречная,</w:t>
            </w:r>
          </w:p>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планируемые ул.№1, ул. №3-5.</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bl>
    <w:p w:rsidR="0014504B" w:rsidRP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Новая Орловка</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Таблица 48</w:t>
      </w:r>
    </w:p>
    <w:p w:rsid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46"/>
        <w:gridCol w:w="1598"/>
        <w:gridCol w:w="2280"/>
        <w:gridCol w:w="3305"/>
      </w:tblGrid>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От автодороги «"Урал" - Новая Орловка» до ул. Степная</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Степная, ул. Школьная</w:t>
            </w:r>
          </w:p>
        </w:tc>
      </w:tr>
      <w:tr w:rsidR="0014504B" w:rsidRPr="0014504B" w:rsidTr="0014504B">
        <w:trPr>
          <w:cantSplit/>
          <w:jc w:val="center"/>
        </w:trPr>
        <w:tc>
          <w:tcPr>
            <w:tcW w:w="353"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47" w:type="pct"/>
            <w:gridSpan w:val="3"/>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14504B" w:rsidRPr="0014504B" w:rsidTr="0014504B">
        <w:trPr>
          <w:cantSplit/>
          <w:jc w:val="center"/>
        </w:trPr>
        <w:tc>
          <w:tcPr>
            <w:tcW w:w="353" w:type="pct"/>
            <w:tcBorders>
              <w:top w:val="single" w:sz="4" w:space="0" w:color="auto"/>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3.1</w:t>
            </w:r>
          </w:p>
        </w:tc>
        <w:tc>
          <w:tcPr>
            <w:tcW w:w="1034"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 Школьная, часть ул. Степная, планируемые ул.№1, ул. №2, ул. №4, ул. №5</w:t>
            </w:r>
          </w:p>
        </w:tc>
      </w:tr>
      <w:tr w:rsidR="0014504B" w:rsidRPr="0014504B" w:rsidTr="0014504B">
        <w:trPr>
          <w:cantSplit/>
          <w:jc w:val="center"/>
        </w:trPr>
        <w:tc>
          <w:tcPr>
            <w:tcW w:w="353"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3.2</w:t>
            </w:r>
          </w:p>
        </w:tc>
        <w:tc>
          <w:tcPr>
            <w:tcW w:w="1034"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планируемые улицы №3 и №6</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bl>
    <w:p w:rsidR="0014504B" w:rsidRP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Запрудный</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Таблица 49</w:t>
      </w:r>
    </w:p>
    <w:p w:rsidR="00A076D1"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46"/>
        <w:gridCol w:w="1598"/>
        <w:gridCol w:w="2280"/>
        <w:gridCol w:w="3305"/>
      </w:tblGrid>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№1, ул. №2</w:t>
            </w:r>
          </w:p>
        </w:tc>
      </w:tr>
      <w:tr w:rsidR="0014504B" w:rsidRPr="0014504B" w:rsidTr="0014504B">
        <w:trPr>
          <w:cantSplit/>
          <w:jc w:val="center"/>
        </w:trPr>
        <w:tc>
          <w:tcPr>
            <w:tcW w:w="353"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47" w:type="pct"/>
            <w:gridSpan w:val="3"/>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14504B" w:rsidRPr="0014504B" w:rsidTr="0014504B">
        <w:trPr>
          <w:cantSplit/>
          <w:jc w:val="center"/>
        </w:trPr>
        <w:tc>
          <w:tcPr>
            <w:tcW w:w="353" w:type="pct"/>
            <w:tcBorders>
              <w:top w:val="single" w:sz="4" w:space="0" w:color="auto"/>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3.1</w:t>
            </w:r>
          </w:p>
        </w:tc>
        <w:tc>
          <w:tcPr>
            <w:tcW w:w="1034"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Школьная, планируемая ул.№3, часть ул. №1 и №2</w:t>
            </w:r>
          </w:p>
        </w:tc>
      </w:tr>
      <w:tr w:rsidR="0014504B" w:rsidRPr="0014504B" w:rsidTr="0014504B">
        <w:trPr>
          <w:cantSplit/>
          <w:jc w:val="center"/>
        </w:trPr>
        <w:tc>
          <w:tcPr>
            <w:tcW w:w="353"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3.2</w:t>
            </w:r>
          </w:p>
        </w:tc>
        <w:tc>
          <w:tcPr>
            <w:tcW w:w="1034"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планируемые улицы №4-6.</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bl>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Генеральным планом предусматривается развитие улично-дорожной сети.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Реконструкция улиц в существующей застройке: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ул.Школьная от автодороги 36-020 до ул. Кооперативная – 1,08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ул.Кооперативная от ул. Школьная до пересечения ул.Завальская и Кооперативная - 0,9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1,98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Школьная от автодороги 36-020 до ул. Кооперативная – 0,26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Завальская – 2,20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ул.Школьная до ул.Завальская – 0,34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ул.Комарова от пересечения ул.Школьная и ул.Кооперативная до границ населенного пункта – 0,85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Совхозная – 1,34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Заречная – 2,27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ул.Школьная до ул.Заречная – 0,53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к фермам – 0,25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на ул.Красина – 1,36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ул.Красина – 1,9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ул.Тракторная от ул.Школьная до ул. Демидова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ул.Советская от ул.Школьная до ул. Демидова – 0,3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ул.Центральная от ул.Советская до проезда 36-016 – 0,35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ул.Демидова от ул.Тракторная до проезда 36-016 –0,65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 Школьная до ул. Демидова – 0,23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ул.Центральная – 0,2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 Центральная до ул. Школьная – 0,06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13,42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Завальская - 0,13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0,24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№6 - 0,225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Всего: 0,595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Площадках №2-3: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0,57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0,81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Тракторная - 0,27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№11 – 0,26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lastRenderedPageBreak/>
        <w:t>- ул. №3 – 0,16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0,21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№11 – 0,88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3,16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Площадках №4-5: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№10 – 0,37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Школьная - 0,15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0,52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Площадках №6:</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№7 – 0,20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№8 - 0,28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№9 - 0,15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0,63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с. Черновка составит – 4,905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ул.Степная  -  0,315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ул.Заречная –  0,61км;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дорога-проезд  от ул.Заречная до ул.Степная – 0,3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Всего:  1,225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 7 и №10:</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0,41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№2 - 0,16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0,57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 9:</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Степная - 0,29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Заречная - 0,30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0,92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 11: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№5 - 0,33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№7 - 0,24 км.</w:t>
      </w:r>
    </w:p>
    <w:p w:rsid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0,82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w:t>
      </w:r>
      <w:r>
        <w:rPr>
          <w:rFonts w:ascii="Times New Roman" w:eastAsia="Times New Roman" w:hAnsi="Times New Roman" w:cs="Times New Roman"/>
          <w:sz w:val="12"/>
          <w:szCs w:val="12"/>
          <w:lang w:eastAsia="ru-RU"/>
        </w:rPr>
        <w:t>ц в п. Нива составит – 2,31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Реконструкция улиц в существующей застройке: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дорога-проезд от а/д «Урал»-Орловка до хоз.двора -  0,79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0,79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ул.Школьная - 0,4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Заречная – 1,20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дорога-подъезд к д.№25 по ул.Школьная – 0,19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1,79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ул.Школьная – 0,29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0,29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ул.Заречная –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№16:</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0,12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№2 - 0,44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№3 - 0,33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№4 - 0,26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Ориентировочно общая протяженность планируемых новых улиц </w:t>
      </w:r>
      <w:r>
        <w:rPr>
          <w:rFonts w:ascii="Times New Roman" w:eastAsia="Times New Roman" w:hAnsi="Times New Roman" w:cs="Times New Roman"/>
          <w:sz w:val="12"/>
          <w:szCs w:val="12"/>
          <w:lang w:eastAsia="ru-RU"/>
        </w:rPr>
        <w:t>в с.Орловка составит - 1,97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 Новая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Степная - 0,6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Школьная – 0,63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1,23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Школьная – 0,27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0,83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Всего: 1,</w:t>
      </w:r>
      <w:r>
        <w:rPr>
          <w:rFonts w:ascii="Times New Roman" w:eastAsia="Times New Roman" w:hAnsi="Times New Roman" w:cs="Times New Roman"/>
          <w:sz w:val="12"/>
          <w:szCs w:val="12"/>
          <w:lang w:eastAsia="ru-RU"/>
        </w:rPr>
        <w:t>88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№4 – 0,12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№5 - 0,10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0,22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в п. Н</w:t>
      </w:r>
      <w:r>
        <w:rPr>
          <w:rFonts w:ascii="Times New Roman" w:eastAsia="Times New Roman" w:hAnsi="Times New Roman" w:cs="Times New Roman"/>
          <w:sz w:val="12"/>
          <w:szCs w:val="12"/>
          <w:lang w:eastAsia="ru-RU"/>
        </w:rPr>
        <w:t>овая Орловка составит 2,10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п. Запрудный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№17:</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0,53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№2 - 0,46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Школьная – 0,15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№5 - 0,32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№6 - 0,11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1,57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№18:</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№3 – 0,21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№4 - 0,37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Всего: 0,58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в п. Запрудный составит – 2,15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Итого по с.п. Черновка: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Реконструкция улиц в существующей застройке - 2,77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 -17,665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в с.п. Черновка составит – 13,435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Плотность улично-дорожной сети в проектируемых  границах населенного пункта составит 5,90 км/км2.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местах примыкания улиц к автодороге необходимо предусматривать мероприятия по безопасности дорожного движени</w:t>
      </w:r>
      <w:r>
        <w:rPr>
          <w:rFonts w:ascii="Times New Roman" w:eastAsia="Times New Roman" w:hAnsi="Times New Roman" w:cs="Times New Roman"/>
          <w:sz w:val="12"/>
          <w:szCs w:val="12"/>
          <w:lang w:eastAsia="ru-RU"/>
        </w:rPr>
        <w:t>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3.3.2.5.1.2. Ис</w:t>
      </w:r>
      <w:r>
        <w:rPr>
          <w:rFonts w:ascii="Times New Roman" w:eastAsia="Times New Roman" w:hAnsi="Times New Roman" w:cs="Times New Roman"/>
          <w:sz w:val="12"/>
          <w:szCs w:val="12"/>
          <w:lang w:eastAsia="ru-RU"/>
        </w:rPr>
        <w:t>кусственные дорожные сооружения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w:t>
      </w:r>
      <w:r>
        <w:rPr>
          <w:rFonts w:ascii="Times New Roman" w:eastAsia="Times New Roman" w:hAnsi="Times New Roman" w:cs="Times New Roman"/>
          <w:sz w:val="12"/>
          <w:szCs w:val="12"/>
          <w:lang w:eastAsia="ru-RU"/>
        </w:rPr>
        <w:t xml:space="preserve">и повышения скорости движения.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Генеральным планом  планируется реконструкция автомобильного моста: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автомобильный мост через р. Черновка, расположенный на автодороге общего пользования местного значения в вост</w:t>
      </w:r>
      <w:r>
        <w:rPr>
          <w:rFonts w:ascii="Times New Roman" w:eastAsia="Times New Roman" w:hAnsi="Times New Roman" w:cs="Times New Roman"/>
          <w:sz w:val="12"/>
          <w:szCs w:val="12"/>
          <w:lang w:eastAsia="ru-RU"/>
        </w:rPr>
        <w:t>очной части с. Черновка (18.1).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3.3.2.5.1.3. Сооружения и предприятия для хранения и технического об</w:t>
      </w:r>
      <w:r>
        <w:rPr>
          <w:rFonts w:ascii="Times New Roman" w:eastAsia="Times New Roman" w:hAnsi="Times New Roman" w:cs="Times New Roman"/>
          <w:sz w:val="12"/>
          <w:szCs w:val="12"/>
          <w:lang w:eastAsia="ru-RU"/>
        </w:rPr>
        <w:t>служивания транспортных средств</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Расчетный парк автомобилей в сельском поселении Черновка составит:</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на расчетный срок (3634 человек)  - 1090 автомобилей.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на рас</w:t>
      </w:r>
      <w:r>
        <w:rPr>
          <w:rFonts w:ascii="Times New Roman" w:eastAsia="Times New Roman" w:hAnsi="Times New Roman" w:cs="Times New Roman"/>
          <w:sz w:val="12"/>
          <w:szCs w:val="12"/>
          <w:lang w:eastAsia="ru-RU"/>
        </w:rPr>
        <w:t>четный срок  - 981 машино-мест.</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w:t>
      </w:r>
      <w:r>
        <w:rPr>
          <w:rFonts w:ascii="Times New Roman" w:eastAsia="Times New Roman" w:hAnsi="Times New Roman" w:cs="Times New Roman"/>
          <w:sz w:val="12"/>
          <w:szCs w:val="12"/>
          <w:lang w:eastAsia="ru-RU"/>
        </w:rPr>
        <w:t>ьнейших стадиях проектирования.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Для обслуживания расчетного парка автомобилей необходимы объекты технического обслуживания. В соответствии со СНиП 2.07.01-89* п.6.41.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Проектируется АЗС из расчета 1 топливо-раздаточная колонка на 1200 легковых автомобилей: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на расчетный срок - 3 колонки.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Размещение объектов технического обслуживания предполагается на площадках, предназначенных для</w:t>
      </w:r>
      <w:r>
        <w:rPr>
          <w:rFonts w:ascii="Times New Roman" w:eastAsia="Times New Roman" w:hAnsi="Times New Roman" w:cs="Times New Roman"/>
          <w:sz w:val="12"/>
          <w:szCs w:val="12"/>
          <w:lang w:eastAsia="ru-RU"/>
        </w:rPr>
        <w:t xml:space="preserve"> развития придорожного сервиса.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Для развития придорожного сервиса в зоне транспортной инфраструктуре генеральным планом предусмотрено:</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автокемпинга на 1 км а/д «Урал»  в 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строительство автокемпинга на 1 км </w:t>
      </w:r>
      <w:r>
        <w:rPr>
          <w:rFonts w:ascii="Times New Roman" w:eastAsia="Times New Roman" w:hAnsi="Times New Roman" w:cs="Times New Roman"/>
          <w:sz w:val="12"/>
          <w:szCs w:val="12"/>
          <w:lang w:eastAsia="ru-RU"/>
        </w:rPr>
        <w:t>а/д «Урал»  в 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3.3.2.6. Развитие</w:t>
      </w:r>
      <w:r>
        <w:rPr>
          <w:rFonts w:ascii="Times New Roman" w:eastAsia="Times New Roman" w:hAnsi="Times New Roman" w:cs="Times New Roman"/>
          <w:sz w:val="12"/>
          <w:szCs w:val="12"/>
          <w:lang w:eastAsia="ru-RU"/>
        </w:rPr>
        <w:t xml:space="preserve"> зоны рекреационного назначения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Одним из вопросов местного значения поселения является создание условий для массового отдыха жителей сельского поселения Черновка, с этой целью генеральным планом предусмотрено развитие территории  рекреационной зоны. 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w:t>
      </w:r>
      <w:r>
        <w:rPr>
          <w:rFonts w:ascii="Times New Roman" w:eastAsia="Times New Roman" w:hAnsi="Times New Roman" w:cs="Times New Roman"/>
          <w:sz w:val="12"/>
          <w:szCs w:val="12"/>
          <w:lang w:eastAsia="ru-RU"/>
        </w:rPr>
        <w:t>азительности населенного места.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Предусматривается создание системы озеленённых территорий общего пользования.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Расчётная площадь объектов озеленения общего пользования (из расчёта 12 кв. м на 1 человека для сельских п</w:t>
      </w:r>
      <w:r>
        <w:rPr>
          <w:rFonts w:ascii="Times New Roman" w:eastAsia="Times New Roman" w:hAnsi="Times New Roman" w:cs="Times New Roman"/>
          <w:sz w:val="12"/>
          <w:szCs w:val="12"/>
          <w:lang w:eastAsia="ru-RU"/>
        </w:rPr>
        <w:t>оселений) составляет – 4,36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Генера</w:t>
      </w:r>
      <w:r>
        <w:rPr>
          <w:rFonts w:ascii="Times New Roman" w:eastAsia="Times New Roman" w:hAnsi="Times New Roman" w:cs="Times New Roman"/>
          <w:sz w:val="12"/>
          <w:szCs w:val="12"/>
          <w:lang w:eastAsia="ru-RU"/>
        </w:rPr>
        <w:t>льным планом предусматривается: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Реконструкция сквера в с. Черновка, ул. Новостроевская, площадью 0,25 га (17.1);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парка в с. Черновка, ул. Новостроевская, площадью 0,51 га (17.2);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аллеи в с. Черновка, ул. Кооперативная, площадью 1,22 га (17.3);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сквера в с. Черновка, ул. Завальская, площадью 0,61 га (17.4).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спортивной детской площадки, площадью 0,3 га в с.Черновка, ул. Комарова (7.2);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Благоустройство рекреационной зоны, расположенной вдольр. Черновка в восточной части села.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Итого: 2,89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парка в п. Нива, ул. Степная, площадь земельного участка -0,52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Строительство спортивной детской площадки, площадью 0,2 га в п.Нива, ул. Заречная (7.4).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Благоустройство рекреационной зоны, расположенной в границах села.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Итого: 0,72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lastRenderedPageBreak/>
        <w:t>с.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Строительство спортивной детской площадки, площадью 0,2 га в </w:t>
      </w:r>
      <w:r>
        <w:rPr>
          <w:rFonts w:ascii="Times New Roman" w:eastAsia="Times New Roman" w:hAnsi="Times New Roman" w:cs="Times New Roman"/>
          <w:sz w:val="12"/>
          <w:szCs w:val="12"/>
          <w:lang w:eastAsia="ru-RU"/>
        </w:rPr>
        <w:t>с. Орловка, ул. Школьная (7.5).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Площадь проектируемых объектов озеленения общего пользования с.п. Черновка составит: 3,81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площадь зоны рекреационного назначения  (с учетом существующего – 0,85 га) с.</w:t>
      </w:r>
      <w:r>
        <w:rPr>
          <w:rFonts w:ascii="Times New Roman" w:eastAsia="Times New Roman" w:hAnsi="Times New Roman" w:cs="Times New Roman"/>
          <w:sz w:val="12"/>
          <w:szCs w:val="12"/>
          <w:lang w:eastAsia="ru-RU"/>
        </w:rPr>
        <w:t>п. Черновка составит – 4,66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3.3.2.7. Развитие зоны сель</w:t>
      </w:r>
      <w:r>
        <w:rPr>
          <w:rFonts w:ascii="Times New Roman" w:eastAsia="Times New Roman" w:hAnsi="Times New Roman" w:cs="Times New Roman"/>
          <w:sz w:val="12"/>
          <w:szCs w:val="12"/>
          <w:lang w:eastAsia="ru-RU"/>
        </w:rPr>
        <w:t>скохозяйственного использования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w:t>
      </w:r>
      <w:r>
        <w:rPr>
          <w:rFonts w:ascii="Times New Roman" w:eastAsia="Times New Roman" w:hAnsi="Times New Roman" w:cs="Times New Roman"/>
          <w:sz w:val="12"/>
          <w:szCs w:val="12"/>
          <w:lang w:eastAsia="ru-RU"/>
        </w:rPr>
        <w:t>конструкция следующих объектов:</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Таблица 50</w:t>
      </w:r>
    </w:p>
    <w:p w:rsid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и реконструкция МТФ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693"/>
        <w:gridCol w:w="1115"/>
        <w:gridCol w:w="2068"/>
        <w:gridCol w:w="1135"/>
        <w:gridCol w:w="1241"/>
      </w:tblGrid>
      <w:tr w:rsidR="0014504B" w:rsidRPr="0014504B" w:rsidTr="0014504B">
        <w:trPr>
          <w:trHeight w:val="221"/>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 пп</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Мероприятие</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Количество </w:t>
            </w:r>
            <w:r w:rsidRPr="0014504B">
              <w:rPr>
                <w:rFonts w:ascii="Times New Roman" w:hAnsi="Times New Roman" w:cs="Times New Roman"/>
                <w:sz w:val="12"/>
                <w:szCs w:val="12"/>
              </w:rPr>
              <w:t>голов КРС</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Населенный пункт</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Площадь территории, га</w:t>
            </w:r>
          </w:p>
        </w:tc>
        <w:tc>
          <w:tcPr>
            <w:tcW w:w="803"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Cs/>
                <w:iCs/>
                <w:sz w:val="12"/>
                <w:szCs w:val="12"/>
              </w:rPr>
              <w:t>Класс производства</w:t>
            </w:r>
          </w:p>
        </w:tc>
      </w:tr>
      <w:tr w:rsidR="0014504B" w:rsidRPr="0014504B" w:rsidTr="0014504B">
        <w:trPr>
          <w:trHeight w:val="70"/>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4</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w:t>
            </w:r>
          </w:p>
        </w:tc>
        <w:tc>
          <w:tcPr>
            <w:tcW w:w="803" w:type="pct"/>
            <w:vAlign w:val="center"/>
          </w:tcPr>
          <w:p w:rsidR="0014504B" w:rsidRPr="0014504B" w:rsidRDefault="0014504B" w:rsidP="0014504B">
            <w:pPr>
              <w:spacing w:after="0" w:line="240" w:lineRule="auto"/>
              <w:jc w:val="center"/>
              <w:rPr>
                <w:rFonts w:ascii="Times New Roman" w:hAnsi="Times New Roman" w:cs="Times New Roman"/>
                <w:bCs/>
                <w:iCs/>
                <w:sz w:val="12"/>
                <w:szCs w:val="12"/>
              </w:rPr>
            </w:pPr>
            <w:r w:rsidRPr="0014504B">
              <w:rPr>
                <w:rFonts w:ascii="Times New Roman" w:hAnsi="Times New Roman" w:cs="Times New Roman"/>
                <w:bCs/>
                <w:iCs/>
                <w:sz w:val="12"/>
                <w:szCs w:val="12"/>
              </w:rPr>
              <w:t>6</w:t>
            </w:r>
          </w:p>
        </w:tc>
      </w:tr>
      <w:tr w:rsidR="0014504B" w:rsidRPr="0014504B" w:rsidTr="0014504B">
        <w:trPr>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2.5*</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Реконструкция МТФ</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До 100</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 Орловка, к западу от н.п.</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4,78</w:t>
            </w:r>
          </w:p>
        </w:tc>
        <w:tc>
          <w:tcPr>
            <w:tcW w:w="803"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Cs/>
                <w:iCs/>
                <w:sz w:val="12"/>
                <w:szCs w:val="12"/>
                <w:lang w:val="en-US"/>
              </w:rPr>
              <w:t>IV</w:t>
            </w:r>
            <w:r w:rsidRPr="0014504B">
              <w:rPr>
                <w:rFonts w:ascii="Times New Roman" w:hAnsi="Times New Roman" w:cs="Times New Roman"/>
                <w:sz w:val="12"/>
                <w:szCs w:val="12"/>
              </w:rPr>
              <w:t>класса</w:t>
            </w:r>
          </w:p>
        </w:tc>
      </w:tr>
      <w:tr w:rsidR="0014504B" w:rsidRPr="0014504B" w:rsidTr="0014504B">
        <w:trPr>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2.8*</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 МТФ</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900</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к северо-западу от с. Черновка</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1,28</w:t>
            </w:r>
          </w:p>
        </w:tc>
        <w:tc>
          <w:tcPr>
            <w:tcW w:w="803"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lang w:val="en-US"/>
              </w:rPr>
              <w:t xml:space="preserve">III </w:t>
            </w:r>
            <w:r w:rsidRPr="0014504B">
              <w:rPr>
                <w:rFonts w:ascii="Times New Roman" w:hAnsi="Times New Roman" w:cs="Times New Roman"/>
                <w:sz w:val="12"/>
                <w:szCs w:val="12"/>
              </w:rPr>
              <w:t>класса</w:t>
            </w:r>
          </w:p>
        </w:tc>
      </w:tr>
    </w:tbl>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Генеральным планом планируется: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с. Черновка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минифермы до 100 голов КРС в восточной части с. Черновка с соблюдением санитарно-защитной зоны до жилой застройки (производство IV класса, СЗЗ – 100 м), ориентировочно общей площадью территории – 1,88 га (2.2);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минифермы до 50 голов КРС в восточной части с. Черновка с соблюдением санитарно-защитной зоны до жилой застройки (производство V класса, СЗЗ – 50 м), ориентировочно общей площ</w:t>
      </w:r>
      <w:r>
        <w:rPr>
          <w:rFonts w:ascii="Times New Roman" w:eastAsia="Times New Roman" w:hAnsi="Times New Roman" w:cs="Times New Roman"/>
          <w:sz w:val="12"/>
          <w:szCs w:val="12"/>
          <w:lang w:eastAsia="ru-RU"/>
        </w:rPr>
        <w:t>адью территории – 1,0 га (2.3).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 до 100 голов КРС к северу от с. Орловка с соблюдением санитарно-защитной зоны до жилой застройки (производство IV класса, СЗЗ – 100 м), ориентировочно общей площадью территории – 11,87 га</w:t>
      </w:r>
      <w:r>
        <w:rPr>
          <w:rFonts w:ascii="Times New Roman" w:eastAsia="Times New Roman" w:hAnsi="Times New Roman" w:cs="Times New Roman"/>
          <w:sz w:val="12"/>
          <w:szCs w:val="12"/>
          <w:lang w:eastAsia="ru-RU"/>
        </w:rPr>
        <w:t xml:space="preserve"> (2.4).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Новая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 до 100 голов КРС к северо-западу от п. Новая Орловка с соблюдением санитарно-защитной зоны до жилой застройки (производство IV класса, СЗЗ – 100 м), ориентировочно общей площадью территории – 14,68 га (2.5);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МТФ от 100 до 1200 голов КРС к северо-западу от п. Новая Орловка с соблюдением санитарно-защитной зоны до жилой застройки (производство IV класса, СЗЗ – 300 м), ориентировочно общей площа</w:t>
      </w:r>
      <w:r>
        <w:rPr>
          <w:rFonts w:ascii="Times New Roman" w:eastAsia="Times New Roman" w:hAnsi="Times New Roman" w:cs="Times New Roman"/>
          <w:sz w:val="12"/>
          <w:szCs w:val="12"/>
          <w:lang w:eastAsia="ru-RU"/>
        </w:rPr>
        <w:t>дью территории – 6,28 га (2.6).</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зерноскладов к северо-востоку от п. Нива с соблюдением прибрежной и водоохранной зоны от пруда (производство V класса, СЗЗ – 50 м), ориентировочно общей площа</w:t>
      </w:r>
      <w:r>
        <w:rPr>
          <w:rFonts w:ascii="Times New Roman" w:eastAsia="Times New Roman" w:hAnsi="Times New Roman" w:cs="Times New Roman"/>
          <w:sz w:val="12"/>
          <w:szCs w:val="12"/>
          <w:lang w:eastAsia="ru-RU"/>
        </w:rPr>
        <w:t>дью территории – 3,61 га (2.8).</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3.3.2.8. Развит</w:t>
      </w:r>
      <w:r>
        <w:rPr>
          <w:rFonts w:ascii="Times New Roman" w:eastAsia="Times New Roman" w:hAnsi="Times New Roman" w:cs="Times New Roman"/>
          <w:sz w:val="12"/>
          <w:szCs w:val="12"/>
          <w:lang w:eastAsia="ru-RU"/>
        </w:rPr>
        <w:t>ие зоны специального назначения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Сельские кладбища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Существующая площадь кладбищ составляет – 2,02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Расчётные площади кладбищ, с учётом увеличения населения (3634 чел.)и социальной нормы 0,24 га на 1000</w:t>
      </w:r>
      <w:r>
        <w:rPr>
          <w:rFonts w:ascii="Times New Roman" w:eastAsia="Times New Roman" w:hAnsi="Times New Roman" w:cs="Times New Roman"/>
          <w:sz w:val="12"/>
          <w:szCs w:val="12"/>
          <w:lang w:eastAsia="ru-RU"/>
        </w:rPr>
        <w:t xml:space="preserve"> жителей, составят -  0,872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Генеральным планом предлагается расширение существующих кладбищ: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с. Черновка - на 0,40 га к юго-западу от существующего кладбища (19.1);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п. Нива - на 0,20 га к югу от существующего кладбища (19.2);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В с. Орловка - на 0,10 га к востоку от существующего </w:t>
      </w:r>
      <w:r>
        <w:rPr>
          <w:rFonts w:ascii="Times New Roman" w:eastAsia="Times New Roman" w:hAnsi="Times New Roman" w:cs="Times New Roman"/>
          <w:sz w:val="12"/>
          <w:szCs w:val="12"/>
          <w:lang w:eastAsia="ru-RU"/>
        </w:rPr>
        <w:t>кладбища (19.3);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новых кладбищ:</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Новая Орловка, площадью   - 0,2 га, расположено в западной части поселка (19.4);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Запрудный, площадью   - 0,1 га, расп</w:t>
      </w:r>
      <w:r>
        <w:rPr>
          <w:rFonts w:ascii="Times New Roman" w:eastAsia="Times New Roman" w:hAnsi="Times New Roman" w:cs="Times New Roman"/>
          <w:sz w:val="12"/>
          <w:szCs w:val="12"/>
          <w:lang w:eastAsia="ru-RU"/>
        </w:rPr>
        <w:t>оложено к северу от н.п.(19.5).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Скотомогильники, свалки, ТБО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провести консервацию недействующих скотомогильников с последующей рекульти</w:t>
      </w:r>
      <w:r>
        <w:rPr>
          <w:rFonts w:ascii="Times New Roman" w:eastAsia="Times New Roman" w:hAnsi="Times New Roman" w:cs="Times New Roman"/>
          <w:sz w:val="12"/>
          <w:szCs w:val="12"/>
          <w:lang w:eastAsia="ru-RU"/>
        </w:rPr>
        <w:t>вацией территории в с.Черновка.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Твердые бытовые отходы с. Черновка размещаются на несанкционированной свалке в 150 м на юго-запад от 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природной среды и подлежит ликвидации.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Твердые бытовые отходы с.п. Черновка предлагается вывозить на высоконагружаемый полигон твердых бытовых и малотоксичных промышленных отходов расположенный на расстоянии порядка 10 км к югу от с.Черновка на территории с.п. Светлодольск, по трассе «Москва-Самара-Уфа-Челябинск (М-5)».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соответствии со «Схемой территориального планирования муниципального района Сергиевский Самарской области» планируются мероприятия по размещению отходов производства и потребления: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площадок временного размещения отходов и подъездных путей к ним;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14504B">
        <w:rPr>
          <w:rFonts w:ascii="Times New Roman" w:eastAsia="Times New Roman" w:hAnsi="Times New Roman" w:cs="Times New Roman"/>
          <w:sz w:val="12"/>
          <w:szCs w:val="12"/>
          <w:lang w:eastAsia="ru-RU"/>
        </w:rPr>
        <w:t>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3.3.2.9. Экспликация планируемых объектов. Описание и параметры функциональных зон</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федерального, регионального, муниципального значения, согласно «Схеме территориального планирования муниципального района Сергиевский Самарской области» и предложениям генерального плана,  представлены в Таблице 51.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сельского поселения и частного значения, согласно предложениям генерального плана, представлены в Таблице 52.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частного значения, согласно предложениям генерального плана, представлены в Таблице 53.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Описание и параметры функциональных зон представлены в Таблице 54.</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14504B">
        <w:rPr>
          <w:rFonts w:ascii="Times New Roman" w:eastAsia="Times New Roman" w:hAnsi="Times New Roman" w:cs="Times New Roman"/>
          <w:sz w:val="12"/>
          <w:szCs w:val="12"/>
          <w:lang w:eastAsia="ru-RU"/>
        </w:rPr>
        <w:t>Таблица 51</w:t>
      </w:r>
    </w:p>
    <w:p w:rsid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1991"/>
        <w:gridCol w:w="40"/>
        <w:gridCol w:w="1308"/>
        <w:gridCol w:w="11"/>
        <w:gridCol w:w="1342"/>
        <w:gridCol w:w="1170"/>
        <w:gridCol w:w="1421"/>
      </w:tblGrid>
      <w:tr w:rsidR="0014504B" w:rsidRPr="0014504B" w:rsidTr="008C2D86">
        <w:trPr>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 по ГП</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Наименование</w:t>
            </w:r>
          </w:p>
        </w:tc>
        <w:tc>
          <w:tcPr>
            <w:tcW w:w="846" w:type="pct"/>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Местоположение</w:t>
            </w:r>
          </w:p>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(населённый пункт, улица, № дома)</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Характеристика объекта</w:t>
            </w:r>
          </w:p>
          <w:p w:rsidR="0014504B" w:rsidRPr="0014504B" w:rsidRDefault="0014504B" w:rsidP="001450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(планируемая)</w:t>
            </w:r>
          </w:p>
        </w:tc>
        <w:tc>
          <w:tcPr>
            <w:tcW w:w="757" w:type="pct"/>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Функциональная зона</w:t>
            </w:r>
          </w:p>
        </w:tc>
        <w:tc>
          <w:tcPr>
            <w:tcW w:w="921" w:type="pct"/>
            <w:tcBorders>
              <w:bottom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Мероприятие</w:t>
            </w:r>
          </w:p>
          <w:p w:rsidR="0014504B" w:rsidRPr="0014504B" w:rsidRDefault="0014504B" w:rsidP="0014504B">
            <w:pPr>
              <w:spacing w:after="0" w:line="240" w:lineRule="auto"/>
              <w:jc w:val="center"/>
              <w:rPr>
                <w:rFonts w:ascii="Times New Roman" w:hAnsi="Times New Roman" w:cs="Times New Roman"/>
                <w:b/>
                <w:sz w:val="12"/>
                <w:szCs w:val="12"/>
              </w:rPr>
            </w:pPr>
          </w:p>
        </w:tc>
      </w:tr>
      <w:tr w:rsidR="0014504B" w:rsidRPr="0014504B" w:rsidTr="008C2D86">
        <w:trPr>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4</w:t>
            </w:r>
          </w:p>
        </w:tc>
        <w:tc>
          <w:tcPr>
            <w:tcW w:w="757"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w:t>
            </w:r>
          </w:p>
        </w:tc>
        <w:tc>
          <w:tcPr>
            <w:tcW w:w="921" w:type="pct"/>
            <w:tcBorders>
              <w:top w:val="single" w:sz="4" w:space="0" w:color="auto"/>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6</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r w:rsidRPr="0014504B">
              <w:rPr>
                <w:rFonts w:ascii="Times New Roman" w:hAnsi="Times New Roman" w:cs="Times New Roman"/>
                <w:b/>
                <w:sz w:val="12"/>
                <w:szCs w:val="12"/>
              </w:rPr>
              <w:t>ОБЪЕКТЫ ФЕДЕРАЛЬНОГО ЗНАЧЕНИЯ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2167" w:type="pct"/>
            <w:gridSpan w:val="4"/>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868"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не планируется</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
                <w:sz w:val="12"/>
                <w:szCs w:val="12"/>
              </w:rPr>
              <w:t>ОБЪЕКТЫ РЕГИОНАЛЬНОГО ЗНАЧЕНИЯ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bCs/>
                <w:sz w:val="12"/>
                <w:szCs w:val="12"/>
              </w:rPr>
              <w:t>Объекты здравоохранения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5.1</w:t>
            </w:r>
          </w:p>
        </w:tc>
        <w:tc>
          <w:tcPr>
            <w:tcW w:w="1288"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Трассовый пункт Самарского областного центра медицины катастроф на аварийно-опасном участке автодороги федерального значения М-5 «Урал»</w:t>
            </w:r>
          </w:p>
        </w:tc>
        <w:tc>
          <w:tcPr>
            <w:tcW w:w="879" w:type="pct"/>
            <w:gridSpan w:val="3"/>
            <w:tcBorders>
              <w:right w:val="single" w:sz="4" w:space="0" w:color="auto"/>
            </w:tcBorders>
            <w:vAlign w:val="center"/>
          </w:tcPr>
          <w:p w:rsidR="0014504B" w:rsidRPr="0014504B" w:rsidRDefault="0014504B" w:rsidP="0014504B">
            <w:pPr>
              <w:tabs>
                <w:tab w:val="left" w:pos="1500"/>
              </w:tabs>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 Черновка автодорога М-5 «Урал» 1072-1081 км</w:t>
            </w:r>
          </w:p>
        </w:tc>
        <w:tc>
          <w:tcPr>
            <w:tcW w:w="868"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0,3 га</w:t>
            </w: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ИТ</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ОБЪЕКТЫ МЕСТНОГО ЗНАЧЕНИЯ МУНИЦИПАЛЬНОГО РАЙОНА</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r w:rsidRPr="0014504B">
              <w:rPr>
                <w:rFonts w:ascii="Times New Roman" w:hAnsi="Times New Roman" w:cs="Times New Roman"/>
                <w:b/>
                <w:sz w:val="12"/>
                <w:szCs w:val="12"/>
                <w:lang w:val="en-US"/>
              </w:rPr>
              <w:t>Объекты учебно-образовательного назначения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Детские дошкольные учреждения (общего типа, специализированного, оздоровительного и др.)</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trHeight w:val="70"/>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3.1</w:t>
            </w:r>
          </w:p>
        </w:tc>
        <w:tc>
          <w:tcPr>
            <w:tcW w:w="1314" w:type="pct"/>
            <w:gridSpan w:val="2"/>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Детский сад</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с. Черновка, ул. Школьная</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80 мест</w:t>
            </w:r>
          </w:p>
        </w:tc>
        <w:tc>
          <w:tcPr>
            <w:tcW w:w="757"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Ж</w:t>
            </w:r>
          </w:p>
        </w:tc>
        <w:tc>
          <w:tcPr>
            <w:tcW w:w="9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w:t>
            </w:r>
          </w:p>
        </w:tc>
      </w:tr>
      <w:tr w:rsidR="0014504B" w:rsidRPr="0014504B" w:rsidTr="008C2D86">
        <w:trPr>
          <w:trHeight w:val="70"/>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3.2</w:t>
            </w:r>
          </w:p>
        </w:tc>
        <w:tc>
          <w:tcPr>
            <w:tcW w:w="1314" w:type="pct"/>
            <w:gridSpan w:val="2"/>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iCs/>
                <w:sz w:val="12"/>
                <w:szCs w:val="12"/>
              </w:rPr>
            </w:pPr>
            <w:r w:rsidRPr="0014504B">
              <w:rPr>
                <w:rFonts w:ascii="Times New Roman" w:hAnsi="Times New Roman" w:cs="Times New Roman"/>
                <w:iCs/>
                <w:sz w:val="12"/>
                <w:szCs w:val="12"/>
              </w:rPr>
              <w:t>Многофункциональный центр дошкольного образования</w:t>
            </w:r>
          </w:p>
        </w:tc>
        <w:tc>
          <w:tcPr>
            <w:tcW w:w="846" w:type="pct"/>
            <w:vAlign w:val="center"/>
          </w:tcPr>
          <w:p w:rsidR="0014504B" w:rsidRPr="0014504B" w:rsidRDefault="0014504B" w:rsidP="0014504B">
            <w:pPr>
              <w:spacing w:after="0" w:line="240" w:lineRule="auto"/>
              <w:jc w:val="center"/>
              <w:rPr>
                <w:rFonts w:ascii="Times New Roman" w:hAnsi="Times New Roman" w:cs="Times New Roman"/>
                <w:iCs/>
                <w:sz w:val="12"/>
                <w:szCs w:val="12"/>
              </w:rPr>
            </w:pPr>
            <w:r w:rsidRPr="0014504B">
              <w:rPr>
                <w:rFonts w:ascii="Times New Roman" w:hAnsi="Times New Roman" w:cs="Times New Roman"/>
                <w:iCs/>
                <w:sz w:val="12"/>
                <w:szCs w:val="12"/>
              </w:rPr>
              <w:t>с. Черновка, ул. Кооперативная</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100 мест</w:t>
            </w:r>
          </w:p>
        </w:tc>
        <w:tc>
          <w:tcPr>
            <w:tcW w:w="757"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Ж</w:t>
            </w:r>
          </w:p>
        </w:tc>
        <w:tc>
          <w:tcPr>
            <w:tcW w:w="9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c>
          <w:tcPr>
            <w:tcW w:w="3791" w:type="pct"/>
            <w:gridSpan w:val="6"/>
            <w:tcBorders>
              <w:left w:val="single" w:sz="4" w:space="0" w:color="auto"/>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Объекты здравоохранения</w:t>
            </w:r>
          </w:p>
        </w:tc>
        <w:tc>
          <w:tcPr>
            <w:tcW w:w="921" w:type="pct"/>
            <w:tcBorders>
              <w:left w:val="single" w:sz="4" w:space="0" w:color="auto"/>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r>
      <w:tr w:rsidR="0014504B" w:rsidRPr="0014504B" w:rsidTr="008C2D86">
        <w:trPr>
          <w:trHeight w:val="70"/>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5.3*</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ФАП</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п. Нива, ул.Школьная, 2</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10 посещ. в смену</w:t>
            </w: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О</w:t>
            </w:r>
          </w:p>
        </w:tc>
        <w:tc>
          <w:tcPr>
            <w:tcW w:w="921" w:type="pct"/>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реконструкция</w:t>
            </w:r>
          </w:p>
        </w:tc>
      </w:tr>
      <w:tr w:rsidR="0014504B" w:rsidRPr="0014504B" w:rsidTr="008C2D86">
        <w:trPr>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
                <w:sz w:val="12"/>
                <w:szCs w:val="12"/>
              </w:rPr>
              <w:t>Объекты спортивного назначения</w:t>
            </w:r>
          </w:p>
        </w:tc>
        <w:tc>
          <w:tcPr>
            <w:tcW w:w="921" w:type="pct"/>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trHeight w:val="70"/>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7.1*</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Спортивный зала ГБОУ Черновская СОШ</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с. Черновка, ул. Новостроевская, 12</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площадью пола - 174 м</w:t>
            </w:r>
            <w:r w:rsidRPr="0014504B">
              <w:rPr>
                <w:rFonts w:ascii="Times New Roman" w:hAnsi="Times New Roman" w:cs="Times New Roman"/>
                <w:iCs/>
                <w:sz w:val="12"/>
                <w:szCs w:val="12"/>
                <w:vertAlign w:val="superscript"/>
              </w:rPr>
              <w:t>2</w:t>
            </w: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Ж</w:t>
            </w:r>
          </w:p>
        </w:tc>
        <w:tc>
          <w:tcPr>
            <w:tcW w:w="921" w:type="pct"/>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реконструкция</w:t>
            </w:r>
          </w:p>
        </w:tc>
      </w:tr>
    </w:tbl>
    <w:p w:rsidR="008C2D86" w:rsidRP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52</w:t>
      </w:r>
    </w:p>
    <w:p w:rsidR="0014504B" w:rsidRDefault="008C2D86" w:rsidP="008C2D86">
      <w:pPr>
        <w:spacing w:after="0" w:line="240" w:lineRule="auto"/>
        <w:ind w:firstLine="284"/>
        <w:jc w:val="center"/>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ПЛАНИРУЕМЫЕ 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742"/>
        <w:gridCol w:w="1291"/>
        <w:gridCol w:w="1399"/>
        <w:gridCol w:w="1544"/>
        <w:gridCol w:w="1314"/>
      </w:tblGrid>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 по ГП</w:t>
            </w:r>
          </w:p>
        </w:tc>
        <w:tc>
          <w:tcPr>
            <w:tcW w:w="1127"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Наименование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Местоположение</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(населённый пункт, улица, № дома)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Характеристика объекта</w:t>
            </w:r>
          </w:p>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(планируемая)</w:t>
            </w:r>
          </w:p>
        </w:tc>
        <w:tc>
          <w:tcPr>
            <w:tcW w:w="999"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Функциональная зона</w:t>
            </w:r>
          </w:p>
        </w:tc>
        <w:tc>
          <w:tcPr>
            <w:tcW w:w="850"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Мероприятие</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4716" w:type="pct"/>
            <w:gridSpan w:val="5"/>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МЕСТНОГО ЗНАЧЕНИЯ СЕЛЬСКОГО ПОСЕЛЕНИЯ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lang w:val="en-US"/>
              </w:rPr>
            </w:pPr>
            <w:r w:rsidRPr="008C2D86">
              <w:rPr>
                <w:rFonts w:ascii="Times New Roman" w:hAnsi="Times New Roman" w:cs="Times New Roman"/>
                <w:b/>
                <w:sz w:val="12"/>
                <w:szCs w:val="12"/>
              </w:rPr>
              <w:t>Объекты спортивного назначения</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lang w:val="en-US"/>
              </w:rPr>
            </w:pP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Спортивный зал</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380 м</w:t>
            </w:r>
            <w:r w:rsidRPr="008C2D86">
              <w:rPr>
                <w:rFonts w:ascii="Times New Roman" w:hAnsi="Times New Roman" w:cs="Times New Roman"/>
                <w:iCs/>
                <w:sz w:val="12"/>
                <w:szCs w:val="12"/>
                <w:vertAlign w:val="superscript"/>
              </w:rPr>
              <w:t xml:space="preserve">2 </w:t>
            </w:r>
            <w:r w:rsidRPr="008C2D86">
              <w:rPr>
                <w:rFonts w:ascii="Times New Roman" w:hAnsi="Times New Roman" w:cs="Times New Roman"/>
                <w:iCs/>
                <w:sz w:val="12"/>
                <w:szCs w:val="12"/>
              </w:rPr>
              <w:t>площади пола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7.2</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Спортивная детская площадка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с.Черновка, ул. Комарова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Площадь - 0,3 га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7.3</w:t>
            </w:r>
          </w:p>
        </w:tc>
        <w:tc>
          <w:tcPr>
            <w:tcW w:w="1127" w:type="pct"/>
            <w:tcBorders>
              <w:left w:val="single" w:sz="4" w:space="0" w:color="auto"/>
            </w:tcBorders>
            <w:vAlign w:val="center"/>
          </w:tcPr>
          <w:p w:rsidR="008C2D86" w:rsidRPr="008C2D86" w:rsidRDefault="008C2D86" w:rsidP="008C2D86">
            <w:pPr>
              <w:tabs>
                <w:tab w:val="center" w:pos="1740"/>
              </w:tabs>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Бассейн</w:t>
            </w:r>
          </w:p>
        </w:tc>
        <w:tc>
          <w:tcPr>
            <w:tcW w:w="83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с. Черновка, 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300м</w:t>
            </w:r>
            <w:r w:rsidRPr="008C2D86">
              <w:rPr>
                <w:rFonts w:ascii="Times New Roman" w:hAnsi="Times New Roman" w:cs="Times New Roman"/>
                <w:bCs/>
                <w:iCs/>
                <w:sz w:val="12"/>
                <w:szCs w:val="12"/>
                <w:vertAlign w:val="superscript"/>
              </w:rPr>
              <w:t>2</w:t>
            </w:r>
            <w:r w:rsidRPr="008C2D86">
              <w:rPr>
                <w:rFonts w:ascii="Times New Roman" w:hAnsi="Times New Roman" w:cs="Times New Roman"/>
                <w:bCs/>
                <w:iCs/>
                <w:sz w:val="12"/>
                <w:szCs w:val="12"/>
              </w:rPr>
              <w:t xml:space="preserve"> зеркала воды</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7.4</w:t>
            </w:r>
          </w:p>
        </w:tc>
        <w:tc>
          <w:tcPr>
            <w:tcW w:w="1127" w:type="pct"/>
            <w:tcBorders>
              <w:left w:val="single" w:sz="4" w:space="0" w:color="auto"/>
            </w:tcBorders>
            <w:vAlign w:val="center"/>
          </w:tcPr>
          <w:p w:rsidR="008C2D86" w:rsidRPr="008C2D86" w:rsidRDefault="008C2D86" w:rsidP="008C2D86">
            <w:pPr>
              <w:tabs>
                <w:tab w:val="center" w:pos="1740"/>
              </w:tabs>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Спортивная детская площадка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п.Нива, ул. Заречная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площадь 0,2 га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7.5</w:t>
            </w:r>
          </w:p>
        </w:tc>
        <w:tc>
          <w:tcPr>
            <w:tcW w:w="1127" w:type="pct"/>
            <w:tcBorders>
              <w:left w:val="single" w:sz="4" w:space="0" w:color="auto"/>
            </w:tcBorders>
            <w:vAlign w:val="center"/>
          </w:tcPr>
          <w:p w:rsidR="008C2D86" w:rsidRPr="008C2D86" w:rsidRDefault="008C2D86" w:rsidP="008C2D86">
            <w:pPr>
              <w:tabs>
                <w:tab w:val="center" w:pos="1740"/>
              </w:tabs>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Спортивная детская площадка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 ул. Школьная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площадь 0,2 га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4716" w:type="pct"/>
            <w:gridSpan w:val="5"/>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культурно-досугового назначения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Сельский Дом Культуры «Восток»</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Новостроевская, 13</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250 мест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Досуговый центр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с.Черновка,</w:t>
            </w:r>
            <w:r>
              <w:rPr>
                <w:rFonts w:ascii="Times New Roman" w:hAnsi="Times New Roman" w:cs="Times New Roman"/>
                <w:bCs/>
                <w:iCs/>
                <w:sz w:val="12"/>
                <w:szCs w:val="12"/>
              </w:rPr>
              <w:t xml:space="preserve"> </w:t>
            </w:r>
            <w:r w:rsidRPr="008C2D86">
              <w:rPr>
                <w:rFonts w:ascii="Times New Roman" w:hAnsi="Times New Roman" w:cs="Times New Roman"/>
                <w:bCs/>
                <w:iCs/>
                <w:sz w:val="12"/>
                <w:szCs w:val="12"/>
              </w:rPr>
              <w:t>ул. Комарова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240 мест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8.2</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Досуговый центр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Pr>
                <w:rFonts w:ascii="Times New Roman" w:hAnsi="Times New Roman" w:cs="Times New Roman"/>
                <w:bCs/>
                <w:iCs/>
                <w:sz w:val="12"/>
                <w:szCs w:val="12"/>
              </w:rPr>
              <w:t>п.Нива,</w:t>
            </w:r>
            <w:r w:rsidRPr="008C2D86">
              <w:rPr>
                <w:rFonts w:ascii="Times New Roman" w:hAnsi="Times New Roman" w:cs="Times New Roman"/>
                <w:bCs/>
                <w:iCs/>
                <w:sz w:val="12"/>
                <w:szCs w:val="12"/>
              </w:rPr>
              <w:t>ул. Заречная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200 мест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бытового обслуживания</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Предприятие 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r>
              <w:rPr>
                <w:rFonts w:ascii="Times New Roman" w:hAnsi="Times New Roman" w:cs="Times New Roman"/>
                <w:bCs/>
                <w:iCs/>
                <w:sz w:val="12"/>
                <w:szCs w:val="12"/>
              </w:rPr>
              <w:t xml:space="preserve"> </w:t>
            </w:r>
            <w:r w:rsidRPr="008C2D86">
              <w:rPr>
                <w:rFonts w:ascii="Times New Roman" w:hAnsi="Times New Roman" w:cs="Times New Roman"/>
                <w:bCs/>
                <w:iCs/>
                <w:sz w:val="12"/>
                <w:szCs w:val="12"/>
              </w:rPr>
              <w:t>ул. Демидова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12 рабочих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11.2</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Предприятие 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п.Нива, ул. Степная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5 рабочих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11.3</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Предприятие 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Школьная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5 рабочих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 xml:space="preserve">Объекты </w:t>
            </w:r>
            <w:r w:rsidRPr="008C2D86">
              <w:rPr>
                <w:rFonts w:ascii="Times New Roman" w:hAnsi="Times New Roman" w:cs="Times New Roman"/>
                <w:b/>
                <w:bCs/>
                <w:iCs/>
                <w:sz w:val="12"/>
                <w:szCs w:val="12"/>
              </w:rPr>
              <w:t>коммунально-бытового обслуживания</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Комплексное предприятие коммунально-бытового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 Черновка, 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прачечной на 110 кг белья в смену, химчисткой на 10 кг вещей в смену, баней на 25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П2</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866" w:type="pct"/>
            <w:gridSpan w:val="4"/>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общественного и административного назначения</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Здание администрации сельского поселения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Новостроевская, 10</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 раб.мест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отдыха и туризма</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Сквер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0,25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17.2</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Парк</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0,51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17.3</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Аллея</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Кооперативная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17.4</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Сквер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Завальская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0,61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17.5</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Парк</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 Нива, ул. Степная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866"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Пожарные пирсы, ГТС, дамбы, мосты</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Автомобильный мост через </w:t>
            </w:r>
            <w:r w:rsidRPr="008C2D86">
              <w:rPr>
                <w:rFonts w:ascii="Times New Roman" w:hAnsi="Times New Roman" w:cs="Times New Roman"/>
                <w:bCs/>
                <w:iCs/>
                <w:sz w:val="12"/>
                <w:szCs w:val="12"/>
              </w:rPr>
              <w:lastRenderedPageBreak/>
              <w:t>р. Черновка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lastRenderedPageBreak/>
              <w:t xml:space="preserve">на автодороге </w:t>
            </w:r>
            <w:r w:rsidRPr="008C2D86">
              <w:rPr>
                <w:rFonts w:ascii="Times New Roman" w:hAnsi="Times New Roman" w:cs="Times New Roman"/>
                <w:bCs/>
                <w:iCs/>
                <w:sz w:val="12"/>
                <w:szCs w:val="12"/>
              </w:rPr>
              <w:lastRenderedPageBreak/>
              <w:t>общего пользования местного значения в восточной части с. Черновка</w:t>
            </w:r>
          </w:p>
        </w:tc>
        <w:tc>
          <w:tcPr>
            <w:tcW w:w="905" w:type="pct"/>
            <w:vAlign w:val="center"/>
          </w:tcPr>
          <w:p w:rsidR="008C2D86" w:rsidRPr="008C2D86" w:rsidRDefault="008C2D86" w:rsidP="008C2D86">
            <w:pPr>
              <w:autoSpaceDE w:val="0"/>
              <w:autoSpaceDN w:val="0"/>
              <w:adjustRightInd w:val="0"/>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длина 50 м</w:t>
            </w:r>
          </w:p>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lastRenderedPageBreak/>
              <w:t>ширина 8 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18.4</w:t>
            </w:r>
          </w:p>
        </w:tc>
        <w:tc>
          <w:tcPr>
            <w:tcW w:w="112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sz w:val="12"/>
                <w:szCs w:val="12"/>
              </w:rPr>
              <w:t>Пожарный пирс</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в юго-восточной части с. Черновка на р. Черновка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t>площадка 12</w:t>
            </w:r>
            <w:r w:rsidRPr="008C2D86">
              <w:rPr>
                <w:rFonts w:ascii="Times New Roman" w:hAnsi="Times New Roman" w:cs="Times New Roman"/>
                <w:sz w:val="12"/>
                <w:szCs w:val="12"/>
                <w:lang w:val="en-US"/>
              </w:rPr>
              <w:t>x</w:t>
            </w:r>
            <w:r w:rsidRPr="008C2D86">
              <w:rPr>
                <w:rFonts w:ascii="Times New Roman" w:hAnsi="Times New Roman" w:cs="Times New Roman"/>
                <w:sz w:val="12"/>
                <w:szCs w:val="12"/>
              </w:rPr>
              <w:t>12 кв.м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капитальный ремонт</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18.5</w:t>
            </w:r>
          </w:p>
        </w:tc>
        <w:tc>
          <w:tcPr>
            <w:tcW w:w="112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sz w:val="12"/>
                <w:szCs w:val="12"/>
              </w:rPr>
              <w:t>Пожарный пирс</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 на р. Черновка к западу от села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t>площадка 12</w:t>
            </w:r>
            <w:r w:rsidRPr="008C2D86">
              <w:rPr>
                <w:rFonts w:ascii="Times New Roman" w:hAnsi="Times New Roman" w:cs="Times New Roman"/>
                <w:sz w:val="12"/>
                <w:szCs w:val="12"/>
                <w:lang w:val="en-US"/>
              </w:rPr>
              <w:t>x</w:t>
            </w:r>
            <w:r w:rsidRPr="008C2D86">
              <w:rPr>
                <w:rFonts w:ascii="Times New Roman" w:hAnsi="Times New Roman" w:cs="Times New Roman"/>
                <w:sz w:val="12"/>
                <w:szCs w:val="12"/>
              </w:rPr>
              <w:t>12 кв.м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ИТ</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18.6</w:t>
            </w:r>
          </w:p>
        </w:tc>
        <w:tc>
          <w:tcPr>
            <w:tcW w:w="112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sz w:val="12"/>
                <w:szCs w:val="12"/>
              </w:rPr>
              <w:t>Пожарный пирс</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Нива на пруду в юго-восточной части села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t>площадка 12</w:t>
            </w:r>
            <w:r w:rsidRPr="008C2D86">
              <w:rPr>
                <w:rFonts w:ascii="Times New Roman" w:hAnsi="Times New Roman" w:cs="Times New Roman"/>
                <w:sz w:val="12"/>
                <w:szCs w:val="12"/>
                <w:lang w:val="en-US"/>
              </w:rPr>
              <w:t>x</w:t>
            </w:r>
            <w:r w:rsidRPr="008C2D86">
              <w:rPr>
                <w:rFonts w:ascii="Times New Roman" w:hAnsi="Times New Roman" w:cs="Times New Roman"/>
                <w:sz w:val="12"/>
                <w:szCs w:val="12"/>
              </w:rPr>
              <w:t>12 кв.м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4716" w:type="pct"/>
            <w:gridSpan w:val="5"/>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color w:val="000000"/>
                <w:sz w:val="12"/>
                <w:szCs w:val="12"/>
              </w:rPr>
              <w:t>Объекты, зоны спецназначения: кладбища, скотомогильники, полигоны ТБО, полигоны промотходов, военные части</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Черновка,к юго-западу от существующего кладбища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на 0,4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19.2</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Нива, к югу от существующего кладбища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на 0,2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19.3</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 к востоку от существующего кладбища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на 0,1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19.4</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Новая Орловка, к западу от н.п.</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19.5</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Запрудный, к северу от н.п.</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866"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КОС, водозаборы, башни Рожновского, пожрезервуары</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w:t>
            </w:r>
            <w:r w:rsidRPr="008C2D86">
              <w:rPr>
                <w:rFonts w:ascii="Times New Roman" w:hAnsi="Times New Roman" w:cs="Times New Roman"/>
                <w:bCs/>
                <w:color w:val="000000"/>
                <w:sz w:val="12"/>
                <w:szCs w:val="12"/>
              </w:rPr>
              <w:t xml:space="preserve"> Черновка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color w:val="000000"/>
                <w:sz w:val="12"/>
                <w:szCs w:val="12"/>
              </w:rPr>
              <w:t>обеспечивается из подземного  водозабора, в 5 км от села в сторону с.Орловки</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увеличение производите</w:t>
            </w:r>
            <w:r>
              <w:rPr>
                <w:rFonts w:ascii="Times New Roman" w:hAnsi="Times New Roman" w:cs="Times New Roman"/>
                <w:sz w:val="12"/>
                <w:szCs w:val="12"/>
              </w:rPr>
              <w:t xml:space="preserve">льности на 542 м3/сут (с учетом </w:t>
            </w:r>
            <w:r w:rsidRPr="008C2D86">
              <w:rPr>
                <w:rFonts w:ascii="Times New Roman" w:hAnsi="Times New Roman" w:cs="Times New Roman"/>
                <w:sz w:val="12"/>
                <w:szCs w:val="12"/>
              </w:rPr>
              <w:t>водопотребления с. Орловка 260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20.2</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Нива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color w:val="000000"/>
                <w:sz w:val="12"/>
                <w:szCs w:val="12"/>
              </w:rPr>
              <w:t>на юго-востоке, за границей п. Нива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увеличение  производительности на 179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20.3</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Запрудный</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ориентировочно на северо-западе п. Запрудный</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производительность 155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20.4</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Водонапорная башня</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Запрудный</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 юго-западе п. Запрудный</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 м3</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20.5</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Новая Орловка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ориентировочно на </w:t>
            </w:r>
            <w:r w:rsidRPr="008C2D86">
              <w:rPr>
                <w:rFonts w:ascii="Times New Roman" w:hAnsi="Times New Roman" w:cs="Times New Roman"/>
                <w:color w:val="000000"/>
                <w:sz w:val="12"/>
                <w:szCs w:val="12"/>
              </w:rPr>
              <w:t>юго-востоке</w:t>
            </w:r>
            <w:r w:rsidRPr="008C2D86">
              <w:rPr>
                <w:rFonts w:ascii="Times New Roman" w:hAnsi="Times New Roman" w:cs="Times New Roman"/>
                <w:sz w:val="12"/>
                <w:szCs w:val="12"/>
              </w:rPr>
              <w:t xml:space="preserve"> п. Новая Орловка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производительность 165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20.6</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Водонапорная башня</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Новая Орловка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 юго-западе п. Новая Орловка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 м3</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20.7</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КОС с.</w:t>
            </w:r>
            <w:r w:rsidRPr="008C2D86">
              <w:rPr>
                <w:rFonts w:ascii="Times New Roman" w:hAnsi="Times New Roman" w:cs="Times New Roman"/>
                <w:bCs/>
                <w:color w:val="000000"/>
                <w:sz w:val="12"/>
                <w:szCs w:val="12"/>
              </w:rPr>
              <w:t xml:space="preserve"> Черновка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на территории с.п. </w:t>
            </w:r>
            <w:r w:rsidRPr="008C2D86">
              <w:rPr>
                <w:rFonts w:ascii="Times New Roman" w:hAnsi="Times New Roman" w:cs="Times New Roman"/>
                <w:bCs/>
                <w:sz w:val="12"/>
                <w:szCs w:val="12"/>
              </w:rPr>
              <w:t xml:space="preserve"> Черновка,</w:t>
            </w:r>
            <w:r w:rsidRPr="008C2D86">
              <w:rPr>
                <w:rFonts w:ascii="Times New Roman" w:hAnsi="Times New Roman" w:cs="Times New Roman"/>
                <w:sz w:val="12"/>
                <w:szCs w:val="12"/>
              </w:rPr>
              <w:t xml:space="preserve"> к северо-востоку от с.</w:t>
            </w:r>
            <w:r w:rsidRPr="008C2D86">
              <w:rPr>
                <w:rFonts w:ascii="Times New Roman" w:hAnsi="Times New Roman" w:cs="Times New Roman"/>
                <w:bCs/>
                <w:sz w:val="12"/>
                <w:szCs w:val="12"/>
              </w:rPr>
              <w:t xml:space="preserve"> Черновка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производительность 700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ИТ</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bl>
    <w:p w:rsidR="008C2D86" w:rsidRP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53</w:t>
      </w:r>
    </w:p>
    <w:p w:rsidR="008C2D86" w:rsidRDefault="008C2D86" w:rsidP="008C2D86">
      <w:pPr>
        <w:spacing w:after="0" w:line="240" w:lineRule="auto"/>
        <w:ind w:firstLine="284"/>
        <w:jc w:val="center"/>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ПЛАНИРУЕМЫЕ 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914"/>
        <w:gridCol w:w="1448"/>
        <w:gridCol w:w="1812"/>
        <w:gridCol w:w="986"/>
        <w:gridCol w:w="1107"/>
      </w:tblGrid>
      <w:tr w:rsidR="008C2D86" w:rsidRPr="008C2D86" w:rsidTr="008C2D86">
        <w:trPr>
          <w:jc w:val="center"/>
        </w:trPr>
        <w:tc>
          <w:tcPr>
            <w:tcW w:w="299"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 по ГП</w:t>
            </w:r>
          </w:p>
        </w:tc>
        <w:tc>
          <w:tcPr>
            <w:tcW w:w="1238"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Наименование</w:t>
            </w:r>
          </w:p>
        </w:tc>
        <w:tc>
          <w:tcPr>
            <w:tcW w:w="937"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Местоположение</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(населённый пункт, улица, № дома)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Характеристика объекта</w:t>
            </w:r>
          </w:p>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(планируемая)</w:t>
            </w:r>
          </w:p>
        </w:tc>
        <w:tc>
          <w:tcPr>
            <w:tcW w:w="638"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Функциональная зона</w:t>
            </w:r>
          </w:p>
        </w:tc>
        <w:tc>
          <w:tcPr>
            <w:tcW w:w="716"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Мероприятие</w:t>
            </w:r>
          </w:p>
        </w:tc>
      </w:tr>
      <w:tr w:rsidR="008C2D86" w:rsidRPr="008C2D86" w:rsidTr="008C2D86">
        <w:trPr>
          <w:jc w:val="center"/>
        </w:trPr>
        <w:tc>
          <w:tcPr>
            <w:tcW w:w="2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123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63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716"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r>
      <w:tr w:rsidR="008C2D86" w:rsidRPr="008C2D86" w:rsidTr="008C2D86">
        <w:trPr>
          <w:jc w:val="center"/>
        </w:trPr>
        <w:tc>
          <w:tcPr>
            <w:tcW w:w="2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985"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ЧАСТНЫЕ ОБЪЕКТЫ</w:t>
            </w:r>
          </w:p>
        </w:tc>
        <w:tc>
          <w:tcPr>
            <w:tcW w:w="716"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985"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торгового назначения</w:t>
            </w:r>
          </w:p>
        </w:tc>
        <w:tc>
          <w:tcPr>
            <w:tcW w:w="716"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с.Черновка, ул. Кооперативная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9.2</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Торгово-офисный центр</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 Черновка, ул. Школьная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200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9.3</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п.Нива, ул. Степная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9.4</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Pr>
                <w:rFonts w:ascii="Times New Roman" w:hAnsi="Times New Roman" w:cs="Times New Roman"/>
                <w:bCs/>
                <w:iCs/>
                <w:sz w:val="12"/>
                <w:szCs w:val="12"/>
              </w:rPr>
              <w:t xml:space="preserve">с. Орловка, ул. </w:t>
            </w:r>
            <w:r w:rsidRPr="008C2D86">
              <w:rPr>
                <w:rFonts w:ascii="Times New Roman" w:hAnsi="Times New Roman" w:cs="Times New Roman"/>
                <w:bCs/>
                <w:iCs/>
                <w:sz w:val="12"/>
                <w:szCs w:val="12"/>
              </w:rPr>
              <w:t>Школьная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9.5</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Новая Орловка, ул. Степная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9.6</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 xml:space="preserve">п. Запрудный, </w:t>
            </w:r>
            <w:r w:rsidRPr="008C2D86">
              <w:rPr>
                <w:rFonts w:ascii="Times New Roman" w:hAnsi="Times New Roman" w:cs="Times New Roman"/>
                <w:bCs/>
                <w:iCs/>
                <w:sz w:val="12"/>
                <w:szCs w:val="12"/>
              </w:rPr>
              <w:lastRenderedPageBreak/>
              <w:t>Площадка №17, ул. №2</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50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985" w:type="pct"/>
            <w:gridSpan w:val="4"/>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общественного питания</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Кафе</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 ул. Центральная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100 мест</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985" w:type="pct"/>
            <w:gridSpan w:val="4"/>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культового назначения</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16.1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Церковь</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Школьная/ул. Кооперативная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0,3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4701" w:type="pct"/>
            <w:gridSpan w:val="5"/>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производственного, коммунально-складского и сельскохозяйственного назначения</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МТФ</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 Орловка, к западу от н.п.</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4,78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2.8*</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МТФ</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северо-западу от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1,28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Сх2-3</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Объекты производственной и коммунально-складской зоны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юго-восточная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2,84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2.2</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Миниферма</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восточная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1,88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Миниферма</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восточная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50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1,0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2.4</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северу от с. Орловка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11,87га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северо-западу от п. Новая Орловка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14,68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2.6</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МТФ</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северо-западу от п. Новая Орловка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от 100 до 1200 голов КРС, площадь – 6,28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Сх2-3</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2.7</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Цех по производству комбикорма</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южная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0,41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2.8</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Зерносклады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северо-востоку от п. Нива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3,61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bl>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*Номера существующих объектов</w:t>
      </w:r>
    </w:p>
    <w:p w:rsidR="008C2D86" w:rsidRP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54</w:t>
      </w:r>
    </w:p>
    <w:p w:rsidR="008C2D86" w:rsidRDefault="008C2D86" w:rsidP="008C2D86">
      <w:pPr>
        <w:spacing w:after="0" w:line="240" w:lineRule="auto"/>
        <w:ind w:firstLine="284"/>
        <w:jc w:val="center"/>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Параметры функциональных зон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846"/>
        <w:gridCol w:w="3444"/>
        <w:gridCol w:w="771"/>
        <w:gridCol w:w="969"/>
        <w:gridCol w:w="1206"/>
      </w:tblGrid>
      <w:tr w:rsidR="008C2D86" w:rsidRPr="008C2D86" w:rsidTr="008C2D86">
        <w:tc>
          <w:tcPr>
            <w:tcW w:w="319" w:type="pct"/>
            <w:vMerge w:val="restart"/>
            <w:vAlign w:val="center"/>
          </w:tcPr>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8C2D86">
              <w:rPr>
                <w:rFonts w:ascii="Times New Roman" w:hAnsi="Times New Roman" w:cs="Times New Roman"/>
                <w:sz w:val="12"/>
                <w:szCs w:val="12"/>
              </w:rPr>
              <w:t>п/п</w:t>
            </w:r>
          </w:p>
        </w:tc>
        <w:tc>
          <w:tcPr>
            <w:tcW w:w="547" w:type="pct"/>
            <w:vMerge w:val="restar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Вид зоны (подзоны)</w:t>
            </w:r>
          </w:p>
        </w:tc>
        <w:tc>
          <w:tcPr>
            <w:tcW w:w="4134"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Параметры функциональных зон</w:t>
            </w:r>
          </w:p>
        </w:tc>
      </w:tr>
      <w:tr w:rsidR="008C2D86" w:rsidRPr="008C2D86" w:rsidTr="008C2D86">
        <w:tc>
          <w:tcPr>
            <w:tcW w:w="319" w:type="pct"/>
            <w:vMerge/>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547" w:type="pct"/>
            <w:vMerge/>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Тип застройки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Максимальная этажность</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Максимальный размер СЗЗ </w:t>
            </w:r>
            <w:r w:rsidRPr="008C2D86">
              <w:rPr>
                <w:rFonts w:ascii="Times New Roman" w:hAnsi="Times New Roman" w:cs="Times New Roman"/>
                <w:sz w:val="12"/>
                <w:szCs w:val="12"/>
              </w:rPr>
              <w:t>(м)</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Жилые зоны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trHeight w:val="70"/>
        </w:trPr>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Ж</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застройки индивидуальными жилыми домами (и блокированными не более двух блоков) и объектов дошкольного и общего образования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360,536</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х</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Общественно-деловые зоны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делового, общественного и коммерческого назначения (административные здания, торговля, офисы)</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размещения объектов социального и коммунально-бытового назначения (проф.образование, спорт, культура, медицина, бытовое обслуживание)</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4,5654</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х</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рекреационного назначения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скверов, парков, бульваров, естественного природного ландшафта, отдыха, занятий физкультурой и спортом</w:t>
            </w:r>
          </w:p>
        </w:tc>
        <w:tc>
          <w:tcPr>
            <w:tcW w:w="499" w:type="pct"/>
            <w:vAlign w:val="center"/>
          </w:tcPr>
          <w:p w:rsidR="008C2D86" w:rsidRPr="008C2D86" w:rsidRDefault="008C2D86" w:rsidP="008C2D86">
            <w:pPr>
              <w:tabs>
                <w:tab w:val="left" w:pos="1185"/>
              </w:tabs>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72,6302</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сельскохозяйственного использования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сельскохозяйственных угодий (в том числе пашни, сенокосы, пастбища, совхозные сады, залежи)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137,2272</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Сх2-0</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48,9757</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Определяется классом опасности объекта</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Сх2-3</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19,0437</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48,8482</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Сх2-5</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1,2411</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Производственные зоны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Производственная зона, в том числе:</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П1-3</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Подзона производственных и коммунально-складских объектов </w:t>
            </w:r>
            <w:r w:rsidRPr="008C2D86">
              <w:rPr>
                <w:rFonts w:ascii="Times New Roman" w:hAnsi="Times New Roman" w:cs="Times New Roman"/>
                <w:sz w:val="12"/>
                <w:szCs w:val="12"/>
                <w:lang w:val="en-US"/>
              </w:rPr>
              <w:t>III</w:t>
            </w:r>
            <w:r w:rsidRPr="008C2D86">
              <w:rPr>
                <w:rFonts w:ascii="Times New Roman" w:hAnsi="Times New Roman" w:cs="Times New Roman"/>
                <w:sz w:val="12"/>
                <w:szCs w:val="12"/>
              </w:rPr>
              <w:t>-</w:t>
            </w:r>
            <w:r w:rsidRPr="008C2D86">
              <w:rPr>
                <w:rFonts w:ascii="Times New Roman" w:hAnsi="Times New Roman" w:cs="Times New Roman"/>
                <w:sz w:val="12"/>
                <w:szCs w:val="12"/>
                <w:lang w:val="en-US"/>
              </w:rPr>
              <w:t>V</w:t>
            </w:r>
            <w:r w:rsidRPr="008C2D86">
              <w:rPr>
                <w:rFonts w:ascii="Times New Roman" w:hAnsi="Times New Roman" w:cs="Times New Roman"/>
                <w:sz w:val="12"/>
                <w:szCs w:val="12"/>
              </w:rPr>
              <w:t xml:space="preserve"> класса опасности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9,8200</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50-300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П1-4</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Подзона производственных и коммунально-складских объектов </w:t>
            </w:r>
            <w:r w:rsidRPr="008C2D86">
              <w:rPr>
                <w:rFonts w:ascii="Times New Roman" w:hAnsi="Times New Roman" w:cs="Times New Roman"/>
                <w:sz w:val="12"/>
                <w:szCs w:val="12"/>
                <w:lang w:val="en-US"/>
              </w:rPr>
              <w:t>IV</w:t>
            </w:r>
            <w:r w:rsidRPr="008C2D86">
              <w:rPr>
                <w:rFonts w:ascii="Times New Roman" w:hAnsi="Times New Roman" w:cs="Times New Roman"/>
                <w:sz w:val="12"/>
                <w:szCs w:val="12"/>
              </w:rPr>
              <w:t>-</w:t>
            </w:r>
            <w:r w:rsidRPr="008C2D86">
              <w:rPr>
                <w:rFonts w:ascii="Times New Roman" w:hAnsi="Times New Roman" w:cs="Times New Roman"/>
                <w:sz w:val="12"/>
                <w:szCs w:val="12"/>
                <w:lang w:val="en-US"/>
              </w:rPr>
              <w:t>V</w:t>
            </w:r>
            <w:r w:rsidRPr="008C2D86">
              <w:rPr>
                <w:rFonts w:ascii="Times New Roman" w:hAnsi="Times New Roman" w:cs="Times New Roman"/>
                <w:sz w:val="12"/>
                <w:szCs w:val="12"/>
              </w:rPr>
              <w:t xml:space="preserve"> класса опасности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0,4069</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50-100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П1-5</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Подзона производственных и коммунально-складских </w:t>
            </w:r>
            <w:r w:rsidRPr="008C2D86">
              <w:rPr>
                <w:rFonts w:ascii="Times New Roman" w:hAnsi="Times New Roman" w:cs="Times New Roman"/>
                <w:sz w:val="12"/>
                <w:szCs w:val="12"/>
              </w:rPr>
              <w:lastRenderedPageBreak/>
              <w:t xml:space="preserve">объектов </w:t>
            </w:r>
            <w:r w:rsidRPr="008C2D86">
              <w:rPr>
                <w:rFonts w:ascii="Times New Roman" w:hAnsi="Times New Roman" w:cs="Times New Roman"/>
                <w:sz w:val="12"/>
                <w:szCs w:val="12"/>
                <w:lang w:val="en-US"/>
              </w:rPr>
              <w:t>V</w:t>
            </w:r>
            <w:r w:rsidRPr="008C2D86">
              <w:rPr>
                <w:rFonts w:ascii="Times New Roman" w:hAnsi="Times New Roman" w:cs="Times New Roman"/>
                <w:sz w:val="12"/>
                <w:szCs w:val="12"/>
              </w:rPr>
              <w:t xml:space="preserve"> класса опасности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2,8423</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13</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П2</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Коммунально-складская зона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3,4969</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инженерной и транспортной инфраструктур</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trHeight w:val="70"/>
        </w:trPr>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14</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ИТ</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инженерной и транспортной инфраструктуры (смежные транспортные и инженерные коридоры)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131,3865</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Определяется классом опасности объекта</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специального назначения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специального назначения, связанная с захоронениями (кладбище)</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3,0119</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r>
    </w:tbl>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3.4. МЕРОПРИЯТИЯ</w:t>
      </w:r>
      <w:r>
        <w:rPr>
          <w:rFonts w:ascii="Times New Roman" w:eastAsia="Times New Roman" w:hAnsi="Times New Roman" w:cs="Times New Roman"/>
          <w:sz w:val="12"/>
          <w:szCs w:val="12"/>
          <w:lang w:eastAsia="ru-RU"/>
        </w:rPr>
        <w:t xml:space="preserve"> ПО ОХРАНЕ ОКРУЖАЮЩЕЙ СРЕДЫ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Осуществление градостроительной деятельности в рамках реализации «Проекта генерального плана сельского поселения Черновка муниципального района Сергиевский»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приоритет безопасности для жизни и здоровья граждан и населения в целом, сохранение общечеловеческих ценностей;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презумпция потенциальной экологической опасности любой намечаемой хозяйственной деятельности;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воздействие на окружающую среду для отдельных территорий и области в целом с учетом конкретной экологической ситуации;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соблюдение гласности во всех сферах деятельности, способной создать угрозу экологической безопасности;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w:t>
      </w:r>
      <w:r>
        <w:rPr>
          <w:rFonts w:ascii="Times New Roman" w:eastAsia="Times New Roman" w:hAnsi="Times New Roman" w:cs="Times New Roman"/>
          <w:sz w:val="12"/>
          <w:szCs w:val="12"/>
          <w:lang w:eastAsia="ru-RU"/>
        </w:rPr>
        <w:t>сти  в границах проектирования.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Улучшение качества атмосферного воздуха обеспечивается з</w:t>
      </w:r>
      <w:r>
        <w:rPr>
          <w:rFonts w:ascii="Times New Roman" w:eastAsia="Times New Roman" w:hAnsi="Times New Roman" w:cs="Times New Roman"/>
          <w:sz w:val="12"/>
          <w:szCs w:val="12"/>
          <w:lang w:eastAsia="ru-RU"/>
        </w:rPr>
        <w:t>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Сокращения выбросов от автотранспорта за счет жесткого контроля систем ДВС автомобилей, дорожной и сельскохозяйственной техники.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Перевода автомобильного парка на использование экологичных видов топлива (неэтилированный бензин, газ);</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Строительства обводных магистральных автодорог;</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Реконструкции действующего и установка нового пыле-газоочистного оборудования на организованных стационарных источниках выброса.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Организации санитарно-защитного озеленения вдоль автодорог,</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C2D86">
        <w:rPr>
          <w:rFonts w:ascii="Times New Roman" w:eastAsia="Times New Roman" w:hAnsi="Times New Roman" w:cs="Times New Roman"/>
          <w:sz w:val="12"/>
          <w:szCs w:val="12"/>
          <w:lang w:eastAsia="ru-RU"/>
        </w:rPr>
        <w:t>Введения модульных котельных, работающих на газовом топливе.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C2D86">
        <w:rPr>
          <w:rFonts w:ascii="Times New Roman" w:eastAsia="Times New Roman" w:hAnsi="Times New Roman" w:cs="Times New Roman"/>
          <w:sz w:val="12"/>
          <w:szCs w:val="12"/>
          <w:lang w:eastAsia="ru-RU"/>
        </w:rPr>
        <w:t>Сокращения выбросов в атмосферу от неорганизованных источников</w:t>
      </w:r>
      <w:r>
        <w:rPr>
          <w:rFonts w:ascii="Times New Roman" w:eastAsia="Times New Roman" w:hAnsi="Times New Roman" w:cs="Times New Roman"/>
          <w:sz w:val="12"/>
          <w:szCs w:val="12"/>
          <w:lang w:eastAsia="ru-RU"/>
        </w:rPr>
        <w:t>.</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Охрана подземных и поверхностных вод, охрана и оздоровление</w:t>
      </w:r>
      <w:r>
        <w:rPr>
          <w:rFonts w:ascii="Times New Roman" w:eastAsia="Times New Roman" w:hAnsi="Times New Roman" w:cs="Times New Roman"/>
          <w:sz w:val="12"/>
          <w:szCs w:val="12"/>
          <w:lang w:eastAsia="ru-RU"/>
        </w:rPr>
        <w:t xml:space="preserve"> земель обеспечиваются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Устройства защитной гидроизоляции сооружений, являющихся потенциальными источниками загрязнения подземных вод;</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C2D86">
        <w:rPr>
          <w:rFonts w:ascii="Times New Roman" w:eastAsia="Times New Roman" w:hAnsi="Times New Roman" w:cs="Times New Roman"/>
          <w:sz w:val="12"/>
          <w:szCs w:val="12"/>
          <w:lang w:eastAsia="ru-RU"/>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C2D86">
        <w:rPr>
          <w:rFonts w:ascii="Times New Roman" w:eastAsia="Times New Roman" w:hAnsi="Times New Roman" w:cs="Times New Roman"/>
          <w:sz w:val="12"/>
          <w:szCs w:val="12"/>
          <w:lang w:eastAsia="ru-RU"/>
        </w:rPr>
        <w:t>Консервации скотомогильника районе п. Черновка с последующей рекультивацией территории (вывоз биологических отходов осуществлять на ОАО «Ветсанутильзавод «Сергиевский»);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8C2D86">
        <w:rPr>
          <w:rFonts w:ascii="Times New Roman" w:eastAsia="Times New Roman" w:hAnsi="Times New Roman" w:cs="Times New Roman"/>
          <w:sz w:val="12"/>
          <w:szCs w:val="12"/>
          <w:lang w:eastAsia="ru-RU"/>
        </w:rPr>
        <w:t>Ликвидации несанкционированной свалки в районе п. Черновка с последующей рекультивацией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Pr="008C2D86">
        <w:rPr>
          <w:rFonts w:ascii="Times New Roman" w:eastAsia="Times New Roman" w:hAnsi="Times New Roman" w:cs="Times New Roman"/>
          <w:sz w:val="12"/>
          <w:szCs w:val="12"/>
          <w:lang w:eastAsia="ru-RU"/>
        </w:rPr>
        <w:t>Засыпки отрицательных форм рельефа с покрытием поверхности потенциально плодородным и почвенным слоем;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Pr="008C2D86">
        <w:rPr>
          <w:rFonts w:ascii="Times New Roman" w:eastAsia="Times New Roman" w:hAnsi="Times New Roman" w:cs="Times New Roman"/>
          <w:sz w:val="12"/>
          <w:szCs w:val="12"/>
          <w:lang w:eastAsia="ru-RU"/>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Pr="008C2D86">
        <w:rPr>
          <w:rFonts w:ascii="Times New Roman" w:eastAsia="Times New Roman" w:hAnsi="Times New Roman" w:cs="Times New Roman"/>
          <w:sz w:val="12"/>
          <w:szCs w:val="12"/>
          <w:lang w:eastAsia="ru-RU"/>
        </w:rPr>
        <w:t>Развития системы использования вторичных ресурсов.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Pr="008C2D86">
        <w:rPr>
          <w:rFonts w:ascii="Times New Roman" w:eastAsia="Times New Roman" w:hAnsi="Times New Roman" w:cs="Times New Roman"/>
          <w:sz w:val="12"/>
          <w:szCs w:val="12"/>
          <w:lang w:eastAsia="ru-RU"/>
        </w:rPr>
        <w:t>Совершенствования системы управления движением твердых бытовых отходов путем внедрения их разделительного сбора и сортировки.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14.</w:t>
      </w:r>
      <w:r w:rsidRPr="008C2D86">
        <w:rPr>
          <w:rFonts w:ascii="Times New Roman" w:eastAsia="Times New Roman" w:hAnsi="Times New Roman" w:cs="Times New Roman"/>
          <w:sz w:val="12"/>
          <w:szCs w:val="12"/>
          <w:lang w:eastAsia="ru-RU"/>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w:t>
      </w:r>
      <w:r w:rsidRPr="008C2D86">
        <w:rPr>
          <w:rFonts w:ascii="Times New Roman" w:eastAsia="Times New Roman" w:hAnsi="Times New Roman" w:cs="Times New Roman"/>
          <w:sz w:val="12"/>
          <w:szCs w:val="12"/>
          <w:lang w:eastAsia="ru-RU"/>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w:t>
      </w:r>
      <w:r>
        <w:rPr>
          <w:rFonts w:ascii="Times New Roman" w:eastAsia="Times New Roman" w:hAnsi="Times New Roman" w:cs="Times New Roman"/>
          <w:sz w:val="12"/>
          <w:szCs w:val="12"/>
          <w:lang w:eastAsia="ru-RU"/>
        </w:rPr>
        <w:t xml:space="preserve"> пользование земельные участки.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Защита от неблагоприятного акустического воздействия транспортных потоков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Усиления звукоизолирующих качеств окон жилых домов, прилегающих к крупным автомагистралям;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Использования шумогасящих дорожных покрытий при строительстве и реконструкции автодорог;</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Установки и организации территориальных разрывов между источником шума и жилой заст</w:t>
      </w:r>
      <w:r>
        <w:rPr>
          <w:rFonts w:ascii="Times New Roman" w:eastAsia="Times New Roman" w:hAnsi="Times New Roman" w:cs="Times New Roman"/>
          <w:sz w:val="12"/>
          <w:szCs w:val="12"/>
          <w:lang w:eastAsia="ru-RU"/>
        </w:rPr>
        <w:t>ройкой при новом строительстве.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Повышение качества водоснабжения населения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Благоустройства территорий водозаборов.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Реконструкции старых и строительства новых водоводов и насосных станций.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3.</w:t>
      </w:r>
      <w:r w:rsidRPr="008C2D86">
        <w:rPr>
          <w:rFonts w:ascii="Times New Roman" w:eastAsia="Times New Roman" w:hAnsi="Times New Roman" w:cs="Times New Roman"/>
          <w:sz w:val="12"/>
          <w:szCs w:val="12"/>
          <w:lang w:eastAsia="ru-RU"/>
        </w:rPr>
        <w:t>Строгого соблюдения режима использования 2-го и 3-го поясов зон санитарной охраны источников водоснабжения.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 xml:space="preserve">Оборудования насосных станций современными системами водоподготовки.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Правильной эксплуатации и поддержания надлежащего технического состояния водопроводных сооружений и сетей.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Тампонажа безде</w:t>
      </w:r>
      <w:r>
        <w:rPr>
          <w:rFonts w:ascii="Times New Roman" w:eastAsia="Times New Roman" w:hAnsi="Times New Roman" w:cs="Times New Roman"/>
          <w:sz w:val="12"/>
          <w:szCs w:val="12"/>
          <w:lang w:eastAsia="ru-RU"/>
        </w:rPr>
        <w:t>йствующих водозаборных скважин.</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Развитие системы озе</w:t>
      </w:r>
      <w:r>
        <w:rPr>
          <w:rFonts w:ascii="Times New Roman" w:eastAsia="Times New Roman" w:hAnsi="Times New Roman" w:cs="Times New Roman"/>
          <w:sz w:val="12"/>
          <w:szCs w:val="12"/>
          <w:lang w:eastAsia="ru-RU"/>
        </w:rPr>
        <w:t>ленения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Озеленения санитарно-защитных зон промышленных/сельскохозяйственных  предприятий/объектов.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 xml:space="preserve">Озеленения территорий жилой застройки.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 xml:space="preserve">Озеленения и благоустройства берегов водоемов.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Обустройства зеленых зон и пляжей на водоемах.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Создания лесопарков.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Обустройства и озеленения газонов.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C2D86">
        <w:rPr>
          <w:rFonts w:ascii="Times New Roman" w:eastAsia="Times New Roman" w:hAnsi="Times New Roman" w:cs="Times New Roman"/>
          <w:sz w:val="12"/>
          <w:szCs w:val="12"/>
          <w:lang w:eastAsia="ru-RU"/>
        </w:rPr>
        <w:t>Рекультивации отработанных карьеров для использования восстановленных территорий в рекреационных целях.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C2D86">
        <w:rPr>
          <w:rFonts w:ascii="Times New Roman" w:eastAsia="Times New Roman" w:hAnsi="Times New Roman" w:cs="Times New Roman"/>
          <w:sz w:val="12"/>
          <w:szCs w:val="12"/>
          <w:lang w:eastAsia="ru-RU"/>
        </w:rPr>
        <w:t>Восстан</w:t>
      </w:r>
      <w:r>
        <w:rPr>
          <w:rFonts w:ascii="Times New Roman" w:eastAsia="Times New Roman" w:hAnsi="Times New Roman" w:cs="Times New Roman"/>
          <w:sz w:val="12"/>
          <w:szCs w:val="12"/>
          <w:lang w:eastAsia="ru-RU"/>
        </w:rPr>
        <w:t>овления, защиты и охраны лесов.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Черновка предусматривается создание новой особо охраняемой природной территорий регионального значения: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•Долина р. Сок.</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Формирование экологической культуры как нормы общественного с</w:t>
      </w:r>
      <w:r>
        <w:rPr>
          <w:rFonts w:ascii="Times New Roman" w:eastAsia="Times New Roman" w:hAnsi="Times New Roman" w:cs="Times New Roman"/>
          <w:sz w:val="12"/>
          <w:szCs w:val="12"/>
          <w:lang w:eastAsia="ru-RU"/>
        </w:rPr>
        <w:t>ознания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2. Развития экотуризма.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Развития системы общественного экологического мониторинга.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Проведения общественных мероприятий по расчистке леса, родников, берегов водоемов и т.п.</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Черновка на</w:t>
      </w:r>
      <w:r>
        <w:rPr>
          <w:rFonts w:ascii="Times New Roman" w:eastAsia="Times New Roman" w:hAnsi="Times New Roman" w:cs="Times New Roman"/>
          <w:sz w:val="12"/>
          <w:szCs w:val="12"/>
          <w:lang w:eastAsia="ru-RU"/>
        </w:rPr>
        <w:t xml:space="preserve"> природоохранную деятельность.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3.5. МЕРОПРИЯТИЯ ПОЖАРНОЙ БЕЗОПАСНОСТИ ТЕРРИТОР</w:t>
      </w:r>
      <w:r>
        <w:rPr>
          <w:rFonts w:ascii="Times New Roman" w:eastAsia="Times New Roman" w:hAnsi="Times New Roman" w:cs="Times New Roman"/>
          <w:sz w:val="12"/>
          <w:szCs w:val="12"/>
          <w:lang w:eastAsia="ru-RU"/>
        </w:rPr>
        <w:t>ИИ СЕЛЬСКОГО ПОСЕЛЕНИЯ ЧЕРНОВКА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2. Организацией улично-дорожной сети, обеспечивающей доступ к объектам по основным магистралям устойчивого функционирования.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Планированием мероприятий пожарного водоснабжения: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устройство пожарных гидрантов на водопроводной сети при разработке водоснабжения населённых пунктов,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реконструкция существующих сетей водопровода,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строительство новых водоводов и уличных сетей на площадках новой застройки,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x 12м.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Черновка обслуживается пожарной охраны ПСЧ, расположенной в селе Черновка (1 маш.).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5. Планированием мероприятий по санитарной очистке территории поселения, в целях предотвращения возгорания отходов.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7. Планированием застройки с учётом противопожарных расстояний до лесных массивов – в сельских поселениях с одно-, двухэтажной</w:t>
      </w:r>
      <w:r>
        <w:rPr>
          <w:rFonts w:ascii="Times New Roman" w:eastAsia="Times New Roman" w:hAnsi="Times New Roman" w:cs="Times New Roman"/>
          <w:sz w:val="12"/>
          <w:szCs w:val="12"/>
          <w:lang w:eastAsia="ru-RU"/>
        </w:rPr>
        <w:t xml:space="preserve"> застройкой не менее 15 метров.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Генеральным планом планируется: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капитальный ремонт пожарного пирса в юго-восточной части с. Черновка на р. Черновка (18.4).</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строительство пожарного пирса в с. Орловка на р. Черновка к западу от села (18.5);</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строительство пожарного пирса в п. Нива на пруду в ю</w:t>
      </w:r>
      <w:r>
        <w:rPr>
          <w:rFonts w:ascii="Times New Roman" w:eastAsia="Times New Roman" w:hAnsi="Times New Roman" w:cs="Times New Roman"/>
          <w:sz w:val="12"/>
          <w:szCs w:val="12"/>
          <w:lang w:eastAsia="ru-RU"/>
        </w:rPr>
        <w:t>го-восточной части села (18.6).</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3.6. БЛАГОУСТРОЙСТВО И И</w:t>
      </w:r>
      <w:r>
        <w:rPr>
          <w:rFonts w:ascii="Times New Roman" w:eastAsia="Times New Roman" w:hAnsi="Times New Roman" w:cs="Times New Roman"/>
          <w:sz w:val="12"/>
          <w:szCs w:val="12"/>
          <w:lang w:eastAsia="ru-RU"/>
        </w:rPr>
        <w:t>НЖЕНЕРНАЯ ПОДГОТОВКА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целом территория сельского поселения Черновка является пригодной для различных видов градостроительного использования, тем не менее, необходимо проведение ряда меропр</w:t>
      </w:r>
      <w:r>
        <w:rPr>
          <w:rFonts w:ascii="Times New Roman" w:eastAsia="Times New Roman" w:hAnsi="Times New Roman" w:cs="Times New Roman"/>
          <w:sz w:val="12"/>
          <w:szCs w:val="12"/>
          <w:lang w:eastAsia="ru-RU"/>
        </w:rPr>
        <w:t>иятий по инженерной подготовке: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 xml:space="preserve">В связи с тем, что территория с.п. Черновка (п. Нива  до ул. Степная) подвергается затоплению паводком 1% обеспеченности от реки Сок, требуется защита территорий жилой застройки, расположенных в этих зонах, от затопления паводковыми водами и подтопления.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Существует несколько способов защиты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обвалование – устройство дамбы обвалования. Применяется при защите ранее застроенных территорий.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повышение отметок поверхности территории – подсыпка или намыв до отметки, исключающей затопление с минимальными уклонами для обеспечения отвода атмосферных вод. Применим для защиты вновь осваиваемых площадок.</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понижение паводочного расхода – регулирование стока рек, устройство разгрузочного русла, обводного канала. Данный способ защиты территории применяется при использовании существующих или строительстве новых водохранилищ на небольших реках.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Способы и мероприятия по защите территорий следует выбирать в зависимости от их экономической целесообразности. В данном случае, устройство дамбы обвалования является наиболее приемлемым способом защиты населённых пунктов от затопления.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Генеральным планом предусматривается: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На расчётный срок строительства -строительство дамбы обвалования в н.п., подвергающихся затоплению.</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lastRenderedPageBreak/>
        <w:t>На отдельных площадках, предусматриваемых под новое строительство, возможно повышение о</w:t>
      </w:r>
      <w:r>
        <w:rPr>
          <w:rFonts w:ascii="Times New Roman" w:eastAsia="Times New Roman" w:hAnsi="Times New Roman" w:cs="Times New Roman"/>
          <w:sz w:val="12"/>
          <w:szCs w:val="12"/>
          <w:lang w:eastAsia="ru-RU"/>
        </w:rPr>
        <w:t xml:space="preserve">тметок поверхности территории.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Осушение заболоченностей. Выбор мероприятий осуществляется в зависимости от геологического строения участка и назначения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w:t>
      </w:r>
      <w:r>
        <w:rPr>
          <w:rFonts w:ascii="Times New Roman" w:eastAsia="Times New Roman" w:hAnsi="Times New Roman" w:cs="Times New Roman"/>
          <w:sz w:val="12"/>
          <w:szCs w:val="12"/>
          <w:lang w:eastAsia="ru-RU"/>
        </w:rPr>
        <w:t>риятия, террасирование склонов.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 по благоустройству территорий включают в себя: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2. Обустройство улиц и дорог в соответствии с профилями, назначаемыми с учетом классификации улично-дорожной сети.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Благоустройство прибрежных участков для организации зон повседневного отдыха.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проектируемой рекреационной зоне предлагается благоустроить, берег укрепить одерновкой, расчистить дно водоема. Высадить деревья и кустарники.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Для озеленения рекомендуются все породы деревьев и кустарников, выращиваемые </w:t>
      </w:r>
      <w:r>
        <w:rPr>
          <w:rFonts w:ascii="Times New Roman" w:eastAsia="Times New Roman" w:hAnsi="Times New Roman" w:cs="Times New Roman"/>
          <w:sz w:val="12"/>
          <w:szCs w:val="12"/>
          <w:lang w:eastAsia="ru-RU"/>
        </w:rPr>
        <w:t>в питомниках Самарской области.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предусматриваются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 по охране водных ресурсов в границах проектирования включают в себя: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установление границ водоохранных зон и прибрежных защитных полос объектов гидрографической сети м.р. Сергиевский.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 по охране водных ресурсов в границах проектирования включают в себя: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расчистка русел малых рек: Сургут, Черновка, Липовка и Шунгут.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3.7. САНИТАРНАЯ ОЧИСТКА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(Закон Самарской области от 17 декабря 1998г. № 28-ГД «Об отходах производства и потребления на территории Самарской области»).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Черновка в год образуется 8260 м3 твердых бытовых и 413 м3 крупногабаритных отходов. Вывоз ТБО осуществляется на полигон ТБО в м.р. Сергиевский.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Мероприятиями проекта генеральной схемы очистки предусмотрено установка 33 контейнеров для ТБО в с. Черновка, 5 контейнеров в п. Нива, 4 контейнеров в п. Новая Орловка и 3 контейнеров в с. Орловка.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Вывоз твердых бытовых отходов с.п. Черновка планируется по маршруту: База - Новая Орловка (56 км, 4 конт.) - Орловка (6 км, 3 конт.) - Черновка (7 км, 33 конт.) - Нива (6 км, 5 конт.) - Чемеричный (4 км, 3 конт.) - Верхняя Орлянка (17 км, 15 конт.) - Нижняя Орлянка (16 </w:t>
      </w:r>
      <w:r>
        <w:rPr>
          <w:rFonts w:ascii="Times New Roman" w:eastAsia="Times New Roman" w:hAnsi="Times New Roman" w:cs="Times New Roman"/>
          <w:sz w:val="12"/>
          <w:szCs w:val="12"/>
          <w:lang w:eastAsia="ru-RU"/>
        </w:rPr>
        <w:t>км, 1 конт.) - полигон (43 км).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3.8. ПРЕДЛОЖЕНИЯ ПО ИЗМЕНЕНИЮ ГРАНИЦ НАСЕЛЁННЫХ ПУНКТОВ СЕЛЬСКОГО ПОСЕЛЕНИ</w:t>
      </w:r>
      <w:r>
        <w:rPr>
          <w:rFonts w:ascii="Times New Roman" w:eastAsia="Times New Roman" w:hAnsi="Times New Roman" w:cs="Times New Roman"/>
          <w:sz w:val="12"/>
          <w:szCs w:val="12"/>
          <w:lang w:eastAsia="ru-RU"/>
        </w:rPr>
        <w:t>Я ЧЕРНОВКА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проекте генерального плана сельского поселения Черновка отображены: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границы сельского поселения Черновка;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границы с. Черновка, п. Нива, с. Орловка, п. Новая Орловка, п. Запрудный – населенных пунктов, входящих в границы сельского поселения Черновка Сергиевского района.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Границы сельского поселения Черновка отображены в проекте в соответствии с положениями 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При разработке проекта генерального плана сельского поселения Черновка,  2 этап,  границы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поселка Нива скорректированы с учетом развития жилой зоны в северо-восточном и западном направлениях за границами НП;</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поселка Новая Орловка скорректированы с учетом развития жилой зоны в северном и западном направлениях за границами НП,</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при этом границы сельского поселения Черновка отображены без изменений.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Границы населенных пунктов: с. Черновка, с. Орловка и п. Запрудный остаются без изменений.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В этой связи с утверждением генерального плана границы п. Нива, п. Новая Орловка будут изменены.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Описание местоположения новых границ населенных пунктов в проект генерального плана не включено, так как ГрК РФ не предусматривает включение в состав генерального плана подобной информации.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Следовательно, после утверждения генерального плана сельского поселения Черновка на его основании необходимо провести отдельную работу по описанию местоположения границ с. Черновка, п. Нива, с. Орловка, п. Новая Орловка, п. Запрудный и установления их координат путем подготовки карты (плана) объекта землеустройства – с. Черновка, п. Нива, с. Орловка, </w:t>
      </w:r>
      <w:r>
        <w:rPr>
          <w:rFonts w:ascii="Times New Roman" w:eastAsia="Times New Roman" w:hAnsi="Times New Roman" w:cs="Times New Roman"/>
          <w:sz w:val="12"/>
          <w:szCs w:val="12"/>
          <w:lang w:eastAsia="ru-RU"/>
        </w:rPr>
        <w:t>п. Новая Орловка, п. Запрудный.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ОСНОВНЫЕ ТЕХНИКО-ЭКОНОМИЧЕСКИЕ ПОКАЗАТЕЛИ ГЕНЕРАЛЬНОГО ПЛАНА СЕЛЬСКОГО ПОСЕЛЕНИЯ ЧЕРНОВКА</w:t>
      </w:r>
    </w:p>
    <w:p w:rsidR="007A3EC7" w:rsidRDefault="008C2D86" w:rsidP="007A3EC7">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3356"/>
        <w:gridCol w:w="1275"/>
        <w:gridCol w:w="1135"/>
        <w:gridCol w:w="1383"/>
      </w:tblGrid>
      <w:tr w:rsidR="008C2D86" w:rsidRPr="008C2D86" w:rsidTr="007A3EC7">
        <w:trPr>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пп</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НАИМЕНОВАНИЕ ПОКАЗАТЕЛЯ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ЕДИНИЦА ИЗМЕРЕНИЯ</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СОВРЕМЕННОЕ СОСТОЯНИЕ</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ПЛАНИРУЕМОЕ</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СОСТОЯНИЕ</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r>
      <w:tr w:rsidR="007A3EC7" w:rsidRPr="008C2D86" w:rsidTr="007A3EC7">
        <w:trPr>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1</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ТЕРРИТОРИЯ</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Общая площадь земель в границах поселения, в том числе</w:t>
            </w:r>
          </w:p>
        </w:tc>
        <w:tc>
          <w:tcPr>
            <w:tcW w:w="825" w:type="pct"/>
            <w:vAlign w:val="center"/>
          </w:tcPr>
          <w:p w:rsidR="008C2D86" w:rsidRPr="008C2D86" w:rsidRDefault="007A3EC7" w:rsidP="007A3E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25361,9573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25361,9573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градостроительного использования,в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610,5875</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649,1859</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Жилая зона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232,0167</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360,5360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Общественно-деловая зона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2,8372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4,5654</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производственного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3,3358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6,7461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инженерной и транспортной инфраструктуры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4,9825</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4,9825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сельскохозяйственного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318,8898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196,8147</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1.1.1.6.</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рекреационного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46,5359</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72,6302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1.1.1.7.</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специального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1,9896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2,9110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производственного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9,1249</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9,8200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инженерной и транспортной инфраструктуры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124,9193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126,4040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сельскохозяйственного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23085,3125</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23044,7465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рекреационного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1.1.6</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специального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0,3131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0,1009</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1.1.7</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w:t>
            </w:r>
            <w:r w:rsidRPr="008C2D86">
              <w:rPr>
                <w:rFonts w:ascii="Times New Roman" w:hAnsi="Times New Roman" w:cs="Times New Roman"/>
                <w:sz w:val="12"/>
                <w:szCs w:val="12"/>
                <w:lang w:val="en-US"/>
              </w:rPr>
              <w:t>ер</w:t>
            </w:r>
            <w:r w:rsidRPr="008C2D86">
              <w:rPr>
                <w:rFonts w:ascii="Times New Roman" w:hAnsi="Times New Roman" w:cs="Times New Roman"/>
                <w:sz w:val="12"/>
                <w:szCs w:val="12"/>
              </w:rPr>
              <w:t>р</w:t>
            </w:r>
            <w:r w:rsidRPr="008C2D86">
              <w:rPr>
                <w:rFonts w:ascii="Times New Roman" w:hAnsi="Times New Roman" w:cs="Times New Roman"/>
                <w:sz w:val="12"/>
                <w:szCs w:val="12"/>
                <w:lang w:val="en-US"/>
              </w:rPr>
              <w:t>итории</w:t>
            </w:r>
            <w:r w:rsidRPr="008C2D86">
              <w:rPr>
                <w:rFonts w:ascii="Times New Roman" w:hAnsi="Times New Roman" w:cs="Times New Roman"/>
                <w:sz w:val="12"/>
                <w:szCs w:val="12"/>
              </w:rPr>
              <w:t xml:space="preserve"> лесничеств</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1525,1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1525,1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1.1.8</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Водные объекты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6,6</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НАСЕЛЕНИЕ</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w:t>
            </w:r>
          </w:p>
        </w:tc>
        <w:tc>
          <w:tcPr>
            <w:tcW w:w="2171"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bCs/>
                <w:sz w:val="12"/>
                <w:szCs w:val="12"/>
              </w:rPr>
              <w:t>Общая численность населения,в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1417</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3634</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bCs/>
                <w:sz w:val="12"/>
                <w:szCs w:val="12"/>
              </w:rPr>
              <w:t>Дети, в т.ч. в возрасте: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246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632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bCs/>
                <w:sz w:val="12"/>
                <w:szCs w:val="12"/>
              </w:rPr>
              <w:t>До 6 лет</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102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262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от 7 до 15</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111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285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от 16 до 17 лет</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33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85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iCs/>
                <w:sz w:val="12"/>
                <w:szCs w:val="12"/>
                <w:lang w:val="en-US"/>
              </w:rPr>
            </w:pPr>
            <w:r w:rsidRPr="008C2D86">
              <w:rPr>
                <w:rFonts w:ascii="Times New Roman" w:hAnsi="Times New Roman" w:cs="Times New Roman"/>
                <w:iCs/>
                <w:sz w:val="12"/>
                <w:szCs w:val="12"/>
              </w:rPr>
              <w:t>Население трудоспособного возраста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838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2148</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val="en-US" w:eastAsia="ru-RU"/>
              </w:rPr>
              <w:t>Н</w:t>
            </w:r>
            <w:r w:rsidRPr="008C2D86">
              <w:rPr>
                <w:rFonts w:ascii="Times New Roman" w:hAnsi="Times New Roman" w:cs="Times New Roman"/>
                <w:sz w:val="12"/>
                <w:szCs w:val="12"/>
                <w:lang w:eastAsia="ru-RU"/>
              </w:rPr>
              <w:t xml:space="preserve">аселение старше </w:t>
            </w:r>
            <w:r w:rsidRPr="008C2D86">
              <w:rPr>
                <w:rFonts w:ascii="Times New Roman" w:hAnsi="Times New Roman" w:cs="Times New Roman"/>
                <w:sz w:val="12"/>
                <w:szCs w:val="12"/>
              </w:rPr>
              <w:t>трудоспособного возраста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366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939</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ЖИЛИЩНЫЙ ФОНД</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Общая площадь жилищного фонда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w:t>
            </w:r>
            <w:r w:rsidRPr="008C2D86">
              <w:rPr>
                <w:rFonts w:ascii="Times New Roman" w:hAnsi="Times New Roman" w:cs="Times New Roman"/>
                <w:sz w:val="12"/>
                <w:szCs w:val="12"/>
                <w:lang w:val="en-US"/>
              </w:rPr>
              <w:t>ыс.</w:t>
            </w:r>
            <w:r w:rsidR="007A3EC7">
              <w:rPr>
                <w:rFonts w:ascii="Times New Roman" w:hAnsi="Times New Roman" w:cs="Times New Roman"/>
                <w:sz w:val="12"/>
                <w:szCs w:val="12"/>
              </w:rPr>
              <w:t xml:space="preserve">м2 общей </w:t>
            </w:r>
            <w:r w:rsidRPr="008C2D86">
              <w:rPr>
                <w:rFonts w:ascii="Times New Roman" w:hAnsi="Times New Roman" w:cs="Times New Roman"/>
                <w:sz w:val="12"/>
                <w:szCs w:val="12"/>
              </w:rPr>
              <w:t>площади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36,553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147,403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Средняя обеспеченность населения</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общей площадью жилищного фонда.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м2/чел.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40,6</w:t>
            </w:r>
          </w:p>
        </w:tc>
      </w:tr>
      <w:tr w:rsidR="007A3EC7" w:rsidRPr="008C2D86" w:rsidTr="007A3EC7">
        <w:trPr>
          <w:trHeight w:val="164"/>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ОБЪЕКТЫ СОЦИАЛЬНОГО И КУЛЬТУРНО-БЫТОВОГО ОБСЛУЖИВАНИЯ НАСЕЛЕНИЯ</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Объекты учебно-образовательного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дошкольные образовательные учреждения (общего типа)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140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общеобразовательные учреждения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учащиеся</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400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здравоохранения, 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стационары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коек</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поликлиники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пос. в смену</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ФАП, офис врача общей практики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объект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аптеки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объект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спортивного назначения, 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Плоскостные физкультурно-спортивные сооружения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0,60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спортивные залы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м2 площади пола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174</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554</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бассейны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м2 зеркала воды</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культурно-досугового назначения, в т.ч.</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4.4.1.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клубы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посетительское 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690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4.4.2.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библиотеки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тыс.ед.хран./чит. мест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18,133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18,133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торгового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м2 торг. площади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272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922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4.6.</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общественного питания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4.7.</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Учреждения жилищно-коммунального хозяйства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4.7.1.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гостиница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бытового обслуживания, 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Прачечные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кг белья в смену</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Химчистки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кг вещей в смену</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бани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Предприятия бытового обслуживания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раб. мест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4.9.</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связи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объект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ТРАНСПОРТНАЯ ИНФРАСТРУКТУРА</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улично-дорожной сети в границах населённых пунктов</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43,535</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ИНЖЕНЕРНАЯ ИНФРАСТРУКТУРА</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Водоснабжение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Водопотребление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тыс.м3/ в сутки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1,003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24,205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Канализация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6.2.1.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Общее поступление сточных вод</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тыс.м3/ в сутки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0,580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6.2.2.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- 7,436; НК – 3,588</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Электроснабжение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6.3.1.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Проектируемая нагрузка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кВт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1771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6.3.2.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ВЛ-10 кВ – 3,470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Теплоснабжение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Потребление тепла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Гкал/год</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822,15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Газоснабжение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6.5.1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Потребление газа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млн.куб.м/в год</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5,16168</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6.5.2.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НД – 21,77; ВД – 0,03</w:t>
            </w:r>
          </w:p>
        </w:tc>
      </w:tr>
    </w:tbl>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 ВЫВОДЫ</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Чтобы управлять территорией эффективно, необходимо принимать управленческие решения на основе комплексной и системной информации.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В настоящем проекте решены следующие основные задачи: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Информация о территории собрана воедино;</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Информация сосредоточена в систематизированном виде (в динамике изменений и взаимосвязи своих частей);</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 xml:space="preserve">На основе комплексной информации выполнены варианты градостроительного развития </w:t>
      </w:r>
      <w:r>
        <w:rPr>
          <w:rFonts w:ascii="Times New Roman" w:eastAsia="Times New Roman" w:hAnsi="Times New Roman" w:cs="Times New Roman"/>
          <w:sz w:val="12"/>
          <w:szCs w:val="12"/>
          <w:lang w:eastAsia="ru-RU"/>
        </w:rPr>
        <w:t>территории сельского поселения.</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Основные ожидаемые эффекты:</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более рациональное и эффективное использование территории;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создание предпосылок устойчивого развития территории и повышения качества жизни граждан;</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привлечение инвесторов, создание новых объектов недвижимости, обустройство территории, создание новых рабочих мест;</w:t>
      </w:r>
    </w:p>
    <w:p w:rsidR="008C2D86"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повышение надежности информационной базы и оперативности получения информации, используемой при подготовке управленческих решений.</w:t>
      </w:r>
    </w:p>
    <w:p w:rsidR="00CA08A7" w:rsidRPr="00A85F13" w:rsidRDefault="00CA08A7" w:rsidP="00CA08A7">
      <w:pPr>
        <w:spacing w:after="0" w:line="240" w:lineRule="auto"/>
        <w:ind w:firstLine="284"/>
        <w:jc w:val="center"/>
      </w:pPr>
      <w:r>
        <w:rPr>
          <w:noProof/>
          <w:lang w:eastAsia="ru-RU"/>
        </w:rPr>
        <w:drawing>
          <wp:inline distT="0" distB="0" distL="0" distR="0">
            <wp:extent cx="815788" cy="866775"/>
            <wp:effectExtent l="0" t="0" r="3810" b="0"/>
            <wp:docPr id="20" name="Рисунок 20" descr="C:\Users\user\AppData\Local\Microsoft\Windows\Temporary Internet Files\Content.Word\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пии материалов по обоснованию в виде карт в растровом формате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788" cy="866775"/>
                    </a:xfrm>
                    <a:prstGeom prst="rect">
                      <a:avLst/>
                    </a:prstGeom>
                    <a:noFill/>
                    <a:ln>
                      <a:noFill/>
                    </a:ln>
                  </pic:spPr>
                </pic:pic>
              </a:graphicData>
            </a:graphic>
          </wp:inline>
        </w:drawing>
      </w:r>
      <w:r>
        <w:rPr>
          <w:noProof/>
          <w:lang w:eastAsia="ru-RU"/>
        </w:rPr>
        <w:drawing>
          <wp:inline distT="0" distB="0" distL="0" distR="0">
            <wp:extent cx="689161" cy="857250"/>
            <wp:effectExtent l="0" t="0" r="0" b="0"/>
            <wp:docPr id="21" name="Рисунок 21" descr="C:\Users\user\AppData\Local\Microsoft\Windows\Temporary Internet Files\Content.Word\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опии материалов по обоснованию в виде карт в растровом формате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794" cy="859281"/>
                    </a:xfrm>
                    <a:prstGeom prst="rect">
                      <a:avLst/>
                    </a:prstGeom>
                    <a:noFill/>
                    <a:ln>
                      <a:noFill/>
                    </a:ln>
                  </pic:spPr>
                </pic:pic>
              </a:graphicData>
            </a:graphic>
          </wp:inline>
        </w:drawing>
      </w:r>
      <w:r>
        <w:rPr>
          <w:noProof/>
          <w:lang w:eastAsia="ru-RU"/>
        </w:rPr>
        <w:drawing>
          <wp:inline distT="0" distB="0" distL="0" distR="0">
            <wp:extent cx="807601" cy="855736"/>
            <wp:effectExtent l="0" t="0" r="0" b="1905"/>
            <wp:docPr id="22" name="Рисунок 22" descr="C:\Users\user\AppData\Local\Microsoft\Windows\Temporary Internet Files\Content.Word\Копии-карт-границ-населенных-пунктов-в-растровом-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опии-карт-границ-населенных-пунктов-в-растровом-формате.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8837" cy="857046"/>
                    </a:xfrm>
                    <a:prstGeom prst="rect">
                      <a:avLst/>
                    </a:prstGeom>
                    <a:noFill/>
                    <a:ln>
                      <a:noFill/>
                    </a:ln>
                  </pic:spPr>
                </pic:pic>
              </a:graphicData>
            </a:graphic>
          </wp:inline>
        </w:drawing>
      </w:r>
      <w:r>
        <w:rPr>
          <w:noProof/>
          <w:lang w:eastAsia="ru-RU"/>
        </w:rPr>
        <w:drawing>
          <wp:inline distT="0" distB="0" distL="0" distR="0">
            <wp:extent cx="698837" cy="866775"/>
            <wp:effectExtent l="0" t="0" r="6350" b="0"/>
            <wp:docPr id="23" name="Рисунок 23" descr="C:\Users\user\AppData\Local\Microsoft\Windows\Temporary Internet Files\Content.Word\Копии-карт-планируемого-размещения-объектов-в-растровом-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Копии-карт-планируемого-размещения-объектов-в-растровом-формате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837" cy="866775"/>
                    </a:xfrm>
                    <a:prstGeom prst="rect">
                      <a:avLst/>
                    </a:prstGeom>
                    <a:noFill/>
                    <a:ln>
                      <a:noFill/>
                    </a:ln>
                  </pic:spPr>
                </pic:pic>
              </a:graphicData>
            </a:graphic>
          </wp:inline>
        </w:drawing>
      </w:r>
      <w:r>
        <w:rPr>
          <w:noProof/>
          <w:lang w:eastAsia="ru-RU"/>
        </w:rPr>
        <w:drawing>
          <wp:inline distT="0" distB="0" distL="0" distR="0">
            <wp:extent cx="698421" cy="866258"/>
            <wp:effectExtent l="0" t="0" r="6985" b="0"/>
            <wp:docPr id="24" name="Рисунок 24" descr="C:\Users\user\AppData\Local\Microsoft\Windows\Temporary Internet Files\Content.Word\Копии-карт-планируемого-размещения-объектов-в-растровом-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Копии-карт-планируемого-размещения-объектов-в-растровом-формате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789" cy="866715"/>
                    </a:xfrm>
                    <a:prstGeom prst="rect">
                      <a:avLst/>
                    </a:prstGeom>
                    <a:noFill/>
                    <a:ln>
                      <a:noFill/>
                    </a:ln>
                  </pic:spPr>
                </pic:pic>
              </a:graphicData>
            </a:graphic>
          </wp:inline>
        </w:drawing>
      </w:r>
      <w:r w:rsidR="00A85F13">
        <w:rPr>
          <w:noProof/>
          <w:lang w:eastAsia="ru-RU"/>
        </w:rPr>
        <w:drawing>
          <wp:inline distT="0" distB="0" distL="0" distR="0">
            <wp:extent cx="811768" cy="860153"/>
            <wp:effectExtent l="0" t="0" r="7620" b="0"/>
            <wp:docPr id="25" name="Рисунок 25" descr="C:\Users\user\AppData\Local\Microsoft\Windows\Temporary Internet Files\Content.Word\Копии-карт-функциональных-зон-поселения-или-городского-округа-в-растровом-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Копии-карт-функциональных-зон-поселения-или-городского-округа-в-растровом-формате.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588" cy="866320"/>
                    </a:xfrm>
                    <a:prstGeom prst="rect">
                      <a:avLst/>
                    </a:prstGeom>
                    <a:noFill/>
                    <a:ln>
                      <a:noFill/>
                    </a:ln>
                  </pic:spPr>
                </pic:pic>
              </a:graphicData>
            </a:graphic>
          </wp:inline>
        </w:drawing>
      </w:r>
      <w:r w:rsidR="00A85F13">
        <w:rPr>
          <w:noProof/>
          <w:lang w:eastAsia="ru-RU"/>
        </w:rPr>
        <w:drawing>
          <wp:inline distT="0" distB="0" distL="0" distR="0" wp14:anchorId="5381CBB5" wp14:editId="3570B406">
            <wp:extent cx="638711" cy="904370"/>
            <wp:effectExtent l="0" t="0" r="9525" b="0"/>
            <wp:docPr id="26" name="Рисунок 26" descr="C:\Users\user\AppData\Local\Microsoft\Windows\Temporary Internet Files\Content.Word\18ad4bd5a78f442ac6e8c359b8afaae0f6e8s3U7KymLGeZ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18ad4bd5a78f442ac6e8c359b8afaae0f6e8s3U7KymLGeZR-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28" name="Рисунок 28" descr="C:\Users\user\AppData\Local\Microsoft\Windows\Temporary Internet Files\Content.Word\18ad4bd5a78f442ac6e8c359b8afaae0f6e8s3U7KymLGeZ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18ad4bd5a78f442ac6e8c359b8afaae0f6e8s3U7KymLGeZR-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29" name="Рисунок 29" descr="C:\Users\user\AppData\Local\Microsoft\Windows\Temporary Internet Files\Content.Word\18ad4bd5a78f442ac6e8c359b8afaae0f6e8s3U7KymLGeZ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18ad4bd5a78f442ac6e8c359b8afaae0f6e8s3U7KymLGeZR-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30" name="Рисунок 30" descr="C:\Users\user\AppData\Local\Microsoft\Windows\Temporary Internet Files\Content.Word\18ad4bd5a78f442ac6e8c359b8afaae0f6e8s3U7KymLGeZ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18ad4bd5a78f442ac6e8c359b8afaae0f6e8s3U7KymLGeZR-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31" name="Рисунок 31" descr="C:\Users\user\AppData\Local\Microsoft\Windows\Temporary Internet Files\Content.Word\18ad4bd5a78f442ac6e8c359b8afaae0f6e8s3U7KymLGeZ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18ad4bd5a78f442ac6e8c359b8afaae0f6e8s3U7KymLGeZR-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9068" cy="904875"/>
            <wp:effectExtent l="0" t="0" r="8890" b="0"/>
            <wp:docPr id="32" name="Рисунок 32" descr="C:\Users\user\AppData\Local\Microsoft\Windows\Temporary Internet Files\Content.Word\18ad4bd5a78f442ac6e8c359b8afaae0f6e8s3U7KymLGeZ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18ad4bd5a78f442ac6e8c359b8afaae0f6e8s3U7KymLGeZR-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068" cy="904875"/>
                    </a:xfrm>
                    <a:prstGeom prst="rect">
                      <a:avLst/>
                    </a:prstGeom>
                    <a:noFill/>
                    <a:ln>
                      <a:noFill/>
                    </a:ln>
                  </pic:spPr>
                </pic:pic>
              </a:graphicData>
            </a:graphic>
          </wp:inline>
        </w:drawing>
      </w:r>
      <w:r w:rsidR="00A85F13">
        <w:rPr>
          <w:noProof/>
          <w:lang w:eastAsia="ru-RU"/>
        </w:rPr>
        <w:drawing>
          <wp:inline distT="0" distB="0" distL="0" distR="0">
            <wp:extent cx="639068" cy="904875"/>
            <wp:effectExtent l="0" t="0" r="8890" b="0"/>
            <wp:docPr id="33" name="Рисунок 33" descr="C:\Users\user\AppData\Local\Microsoft\Windows\Temporary Internet Files\Content.Word\18ad4bd5a78f442ac6e8c359b8afaae0f6e8s3U7KymLGeZ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18ad4bd5a78f442ac6e8c359b8afaae0f6e8s3U7KymLGeZR-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068" cy="904875"/>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4" name="Рисунок 34" descr="C:\Users\user\AppData\Local\Microsoft\Windows\Temporary Internet Files\Content.Word\18ad4bd5a78f442ac6e8c359b8afaae0f6e8s3U7KymLGeZ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18ad4bd5a78f442ac6e8c359b8afaae0f6e8s3U7KymLGeZR-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5" name="Рисунок 35" descr="C:\Users\user\AppData\Local\Microsoft\Windows\Temporary Internet Files\Content.Word\18ad4bd5a78f442ac6e8c359b8afaae0f6e8s3U7KymLGeZ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18ad4bd5a78f442ac6e8c359b8afaae0f6e8s3U7KymLGeZR-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6" name="Рисунок 36" descr="C:\Users\user\AppData\Local\Microsoft\Windows\Temporary Internet Files\Content.Word\18ad4bd5a78f442ac6e8c359b8afaae0f6e8s3U7KymLGeZ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18ad4bd5a78f442ac6e8c359b8afaae0f6e8s3U7KymLGeZR-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7" name="Рисунок 37" descr="C:\Users\user\AppData\Local\Microsoft\Windows\Temporary Internet Files\Content.Word\18ad4bd5a78f442ac6e8c359b8afaae0f6e8s3U7KymLGeZ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18ad4bd5a78f442ac6e8c359b8afaae0f6e8s3U7KymLGeZR-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26388" cy="886921"/>
            <wp:effectExtent l="0" t="0" r="2540" b="8890"/>
            <wp:docPr id="38" name="Рисунок 38" descr="C:\Users\user\AppData\Local\Microsoft\Windows\Temporary Internet Files\Content.Word\18ad4bd5a78f442ac6e8c359b8afaae0f6e8s3U7KymLGeZ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18ad4bd5a78f442ac6e8c359b8afaae0f6e8s3U7KymLGeZR-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142" cy="893652"/>
                    </a:xfrm>
                    <a:prstGeom prst="rect">
                      <a:avLst/>
                    </a:prstGeom>
                    <a:noFill/>
                    <a:ln>
                      <a:noFill/>
                    </a:ln>
                  </pic:spPr>
                </pic:pic>
              </a:graphicData>
            </a:graphic>
          </wp:inline>
        </w:drawing>
      </w:r>
      <w:r w:rsidR="00A85F13">
        <w:rPr>
          <w:noProof/>
          <w:lang w:eastAsia="ru-RU"/>
        </w:rPr>
        <w:drawing>
          <wp:inline distT="0" distB="0" distL="0" distR="0">
            <wp:extent cx="631984" cy="894845"/>
            <wp:effectExtent l="0" t="0" r="0" b="635"/>
            <wp:docPr id="39" name="Рисунок 39" descr="C:\Users\user\AppData\Local\Microsoft\Windows\Temporary Internet Files\Content.Word\18ad4bd5a78f442ac6e8c359b8afaae0f6e8s3U7KymLGeZ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18ad4bd5a78f442ac6e8c359b8afaae0f6e8s3U7KymLGeZR-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313" cy="895311"/>
                    </a:xfrm>
                    <a:prstGeom prst="rect">
                      <a:avLst/>
                    </a:prstGeom>
                    <a:noFill/>
                    <a:ln>
                      <a:noFill/>
                    </a:ln>
                  </pic:spPr>
                </pic:pic>
              </a:graphicData>
            </a:graphic>
          </wp:inline>
        </w:drawing>
      </w:r>
      <w:r w:rsidR="00A85F13">
        <w:rPr>
          <w:noProof/>
          <w:lang w:eastAsia="ru-RU"/>
        </w:rPr>
        <w:drawing>
          <wp:inline distT="0" distB="0" distL="0" distR="0">
            <wp:extent cx="631984" cy="894845"/>
            <wp:effectExtent l="0" t="0" r="0" b="635"/>
            <wp:docPr id="40" name="Рисунок 40" descr="C:\Users\user\AppData\Local\Microsoft\Windows\Temporary Internet Files\Content.Word\18ad4bd5a78f442ac6e8c359b8afaae0f6e8s3U7KymLGeZ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18ad4bd5a78f442ac6e8c359b8afaae0f6e8s3U7KymLGeZR-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313" cy="895311"/>
                    </a:xfrm>
                    <a:prstGeom prst="rect">
                      <a:avLst/>
                    </a:prstGeom>
                    <a:noFill/>
                    <a:ln>
                      <a:noFill/>
                    </a:ln>
                  </pic:spPr>
                </pic:pic>
              </a:graphicData>
            </a:graphic>
          </wp:inline>
        </w:drawing>
      </w:r>
      <w:r w:rsidR="00A85F13">
        <w:rPr>
          <w:noProof/>
          <w:lang w:eastAsia="ru-RU"/>
        </w:rPr>
        <w:drawing>
          <wp:inline distT="0" distB="0" distL="0" distR="0">
            <wp:extent cx="618530" cy="875795"/>
            <wp:effectExtent l="0" t="0" r="0" b="635"/>
            <wp:docPr id="41" name="Рисунок 41" descr="C:\Users\user\AppData\Local\Microsoft\Windows\Temporary Internet Files\Content.Word\18ad4bd5a78f442ac6e8c359b8afaae0f6e8s3U7KymLGeZ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18ad4bd5a78f442ac6e8c359b8afaae0f6e8s3U7KymLGeZR-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852" cy="876251"/>
                    </a:xfrm>
                    <a:prstGeom prst="rect">
                      <a:avLst/>
                    </a:prstGeom>
                    <a:noFill/>
                    <a:ln>
                      <a:noFill/>
                    </a:ln>
                  </pic:spPr>
                </pic:pic>
              </a:graphicData>
            </a:graphic>
          </wp:inline>
        </w:drawing>
      </w:r>
      <w:r w:rsidR="00A85F13">
        <w:rPr>
          <w:noProof/>
          <w:lang w:eastAsia="ru-RU"/>
        </w:rPr>
        <w:drawing>
          <wp:inline distT="0" distB="0" distL="0" distR="0">
            <wp:extent cx="652165" cy="923420"/>
            <wp:effectExtent l="0" t="0" r="0" b="0"/>
            <wp:docPr id="42" name="Рисунок 42" descr="C:\Users\user\AppData\Local\Microsoft\Windows\Temporary Internet Files\Content.Word\18ad4bd5a78f442ac6e8c359b8afaae0f6e8s3U7KymLGeZ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18ad4bd5a78f442ac6e8c359b8afaae0f6e8s3U7KymLGeZR-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504" cy="923901"/>
                    </a:xfrm>
                    <a:prstGeom prst="rect">
                      <a:avLst/>
                    </a:prstGeom>
                    <a:noFill/>
                    <a:ln>
                      <a:noFill/>
                    </a:ln>
                  </pic:spPr>
                </pic:pic>
              </a:graphicData>
            </a:graphic>
          </wp:inline>
        </w:drawing>
      </w:r>
      <w:r w:rsidR="00A85F13">
        <w:rPr>
          <w:noProof/>
          <w:lang w:eastAsia="ru-RU"/>
        </w:rPr>
        <w:drawing>
          <wp:inline distT="0" distB="0" distL="0" distR="0">
            <wp:extent cx="645438" cy="913895"/>
            <wp:effectExtent l="0" t="0" r="2540" b="635"/>
            <wp:docPr id="43" name="Рисунок 43" descr="C:\Users\user\AppData\Local\Microsoft\Windows\Temporary Internet Files\Content.Word\18ad4bd5a78f442ac6e8c359b8afaae0f6e8s3U7KymLGeZ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18ad4bd5a78f442ac6e8c359b8afaae0f6e8s3U7KymLGeZR-1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774" cy="914371"/>
                    </a:xfrm>
                    <a:prstGeom prst="rect">
                      <a:avLst/>
                    </a:prstGeom>
                    <a:noFill/>
                    <a:ln>
                      <a:noFill/>
                    </a:ln>
                  </pic:spPr>
                </pic:pic>
              </a:graphicData>
            </a:graphic>
          </wp:inline>
        </w:drawing>
      </w:r>
      <w:r w:rsidR="00A85F13">
        <w:rPr>
          <w:noProof/>
          <w:lang w:eastAsia="ru-RU"/>
        </w:rPr>
        <w:drawing>
          <wp:inline distT="0" distB="0" distL="0" distR="0">
            <wp:extent cx="645438" cy="913895"/>
            <wp:effectExtent l="0" t="0" r="2540" b="635"/>
            <wp:docPr id="44" name="Рисунок 44" descr="C:\Users\user\AppData\Local\Microsoft\Windows\Temporary Internet Files\Content.Word\18ad4bd5a78f442ac6e8c359b8afaae0f6e8s3U7KymLGeZ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18ad4bd5a78f442ac6e8c359b8afaae0f6e8s3U7KymLGeZR-1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774" cy="914371"/>
                    </a:xfrm>
                    <a:prstGeom prst="rect">
                      <a:avLst/>
                    </a:prstGeom>
                    <a:noFill/>
                    <a:ln>
                      <a:noFill/>
                    </a:ln>
                  </pic:spPr>
                </pic:pic>
              </a:graphicData>
            </a:graphic>
          </wp:inline>
        </w:drawing>
      </w:r>
      <w:r w:rsidR="00A85F13">
        <w:rPr>
          <w:noProof/>
          <w:lang w:eastAsia="ru-RU"/>
        </w:rPr>
        <w:drawing>
          <wp:inline distT="0" distB="0" distL="0" distR="0">
            <wp:extent cx="641509" cy="908331"/>
            <wp:effectExtent l="0" t="0" r="6350" b="6350"/>
            <wp:docPr id="45" name="Рисунок 45" descr="C:\Users\user\AppData\Local\Microsoft\Windows\Temporary Internet Files\Content.Word\18ad4bd5a78f442ac6e8c359b8afaae0f6e8s3U7KymLGeZ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18ad4bd5a78f442ac6e8c359b8afaae0f6e8s3U7KymLGeZR-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A85F13">
        <w:rPr>
          <w:noProof/>
          <w:lang w:eastAsia="ru-RU"/>
        </w:rPr>
        <w:drawing>
          <wp:inline distT="0" distB="0" distL="0" distR="0">
            <wp:extent cx="641509" cy="908331"/>
            <wp:effectExtent l="0" t="0" r="6350" b="6350"/>
            <wp:docPr id="46" name="Рисунок 46" descr="C:\Users\user\AppData\Local\Microsoft\Windows\Temporary Internet Files\Content.Word\18ad4bd5a78f442ac6e8c359b8afaae0f6e8s3U7KymLGeZ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18ad4bd5a78f442ac6e8c359b8afaae0f6e8s3U7KymLGeZR-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A85F13">
        <w:rPr>
          <w:noProof/>
          <w:lang w:eastAsia="ru-RU"/>
        </w:rPr>
        <w:drawing>
          <wp:inline distT="0" distB="0" distL="0" distR="0">
            <wp:extent cx="641509" cy="908331"/>
            <wp:effectExtent l="0" t="0" r="6350" b="6350"/>
            <wp:docPr id="47" name="Рисунок 47" descr="C:\Users\user\AppData\Local\Microsoft\Windows\Temporary Internet Files\Content.Word\18ad4bd5a78f442ac6e8c359b8afaae0f6e8s3U7KymLGeZ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18ad4bd5a78f442ac6e8c359b8afaae0f6e8s3U7KymLGeZR-2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A85F13">
        <w:rPr>
          <w:noProof/>
          <w:lang w:eastAsia="ru-RU"/>
        </w:rPr>
        <w:lastRenderedPageBreak/>
        <w:drawing>
          <wp:inline distT="0" distB="0" distL="0" distR="0">
            <wp:extent cx="628055" cy="889281"/>
            <wp:effectExtent l="0" t="0" r="635" b="6350"/>
            <wp:docPr id="48" name="Рисунок 48" descr="C:\Users\user\AppData\Local\Microsoft\Windows\Temporary Internet Files\Content.Word\18ad4bd5a78f442ac6e8c359b8afaae0f6e8s3U7KymLGeZ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18ad4bd5a78f442ac6e8c359b8afaae0f6e8s3U7KymLGeZR-2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926" cy="894763"/>
                    </a:xfrm>
                    <a:prstGeom prst="rect">
                      <a:avLst/>
                    </a:prstGeom>
                    <a:noFill/>
                    <a:ln>
                      <a:noFill/>
                    </a:ln>
                  </pic:spPr>
                </pic:pic>
              </a:graphicData>
            </a:graphic>
          </wp:inline>
        </w:drawing>
      </w:r>
      <w:r w:rsidR="00D97DB4">
        <w:rPr>
          <w:noProof/>
          <w:lang w:eastAsia="ru-RU"/>
        </w:rPr>
        <w:drawing>
          <wp:inline distT="0" distB="0" distL="0" distR="0">
            <wp:extent cx="632341" cy="895350"/>
            <wp:effectExtent l="0" t="0" r="0" b="0"/>
            <wp:docPr id="49" name="Рисунок 49" descr="C:\Users\user\AppData\Local\Microsoft\Windows\Temporary Internet Files\Content.Word\18ad4bd5a78f442ac6e8c359b8afaae0f6e8s3U7KymLGeZ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18ad4bd5a78f442ac6e8c359b8afaae0f6e8s3U7KymLGeZR-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D97DB4">
        <w:rPr>
          <w:noProof/>
          <w:lang w:eastAsia="ru-RU"/>
        </w:rPr>
        <w:drawing>
          <wp:inline distT="0" distB="0" distL="0" distR="0">
            <wp:extent cx="632341" cy="895350"/>
            <wp:effectExtent l="0" t="0" r="0" b="0"/>
            <wp:docPr id="50" name="Рисунок 50" descr="C:\Users\user\AppData\Local\Microsoft\Windows\Temporary Internet Files\Content.Word\18ad4bd5a78f442ac6e8c359b8afaae0f6e8s3U7KymLGeZ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18ad4bd5a78f442ac6e8c359b8afaae0f6e8s3U7KymLGeZR-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D97DB4">
        <w:rPr>
          <w:noProof/>
          <w:lang w:eastAsia="ru-RU"/>
        </w:rPr>
        <w:drawing>
          <wp:inline distT="0" distB="0" distL="0" distR="0">
            <wp:extent cx="632341" cy="895350"/>
            <wp:effectExtent l="0" t="0" r="0" b="0"/>
            <wp:docPr id="51" name="Рисунок 51" descr="C:\Users\user\AppData\Local\Microsoft\Windows\Temporary Internet Files\Content.Word\18ad4bd5a78f442ac6e8c359b8afaae0f6e8s3U7KymLGeZ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18ad4bd5a78f442ac6e8c359b8afaae0f6e8s3U7KymLGeZR-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D97DB4">
        <w:rPr>
          <w:noProof/>
          <w:lang w:eastAsia="ru-RU"/>
        </w:rPr>
        <w:drawing>
          <wp:inline distT="0" distB="0" distL="0" distR="0">
            <wp:extent cx="676275" cy="957558"/>
            <wp:effectExtent l="0" t="0" r="0" b="0"/>
            <wp:docPr id="52" name="Рисунок 52" descr="C:\Users\user\AppData\Local\Microsoft\Windows\Temporary Internet Files\Content.Word\18ad4bd5a78f442ac6e8c359b8afaae0f6e8s3U7KymLGeZ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18ad4bd5a78f442ac6e8c359b8afaae0f6e8s3U7KymLGeZR-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0246" cy="963180"/>
                    </a:xfrm>
                    <a:prstGeom prst="rect">
                      <a:avLst/>
                    </a:prstGeom>
                    <a:noFill/>
                    <a:ln>
                      <a:noFill/>
                    </a:ln>
                  </pic:spPr>
                </pic:pic>
              </a:graphicData>
            </a:graphic>
          </wp:inline>
        </w:drawing>
      </w:r>
      <w:r w:rsidR="00D97DB4">
        <w:rPr>
          <w:noProof/>
          <w:lang w:eastAsia="ru-RU"/>
        </w:rPr>
        <w:drawing>
          <wp:inline distT="0" distB="0" distL="0" distR="0">
            <wp:extent cx="672703" cy="952500"/>
            <wp:effectExtent l="0" t="0" r="0" b="0"/>
            <wp:docPr id="53" name="Рисунок 53" descr="C:\Users\user\AppData\Local\Microsoft\Windows\Temporary Internet Files\Content.Word\18ad4bd5a78f442ac6e8c359b8afaae0f6e8s3U7KymLGeZ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18ad4bd5a78f442ac6e8c359b8afaae0f6e8s3U7KymLGeZR-2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2703" cy="952500"/>
                    </a:xfrm>
                    <a:prstGeom prst="rect">
                      <a:avLst/>
                    </a:prstGeom>
                    <a:noFill/>
                    <a:ln>
                      <a:noFill/>
                    </a:ln>
                  </pic:spPr>
                </pic:pic>
              </a:graphicData>
            </a:graphic>
          </wp:inline>
        </w:drawing>
      </w:r>
      <w:r w:rsidR="00D97DB4">
        <w:rPr>
          <w:noProof/>
          <w:lang w:eastAsia="ru-RU"/>
        </w:rPr>
        <w:drawing>
          <wp:inline distT="0" distB="0" distL="0" distR="0">
            <wp:extent cx="657225" cy="930584"/>
            <wp:effectExtent l="0" t="0" r="0" b="3175"/>
            <wp:docPr id="54" name="Рисунок 54" descr="C:\Users\user\AppData\Local\Microsoft\Windows\Temporary Internet Files\Content.Word\18ad4bd5a78f442ac6e8c359b8afaae0f6e8s3U7KymLGeZ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18ad4bd5a78f442ac6e8c359b8afaae0f6e8s3U7KymLGeZR-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930584"/>
                    </a:xfrm>
                    <a:prstGeom prst="rect">
                      <a:avLst/>
                    </a:prstGeom>
                    <a:noFill/>
                    <a:ln>
                      <a:noFill/>
                    </a:ln>
                  </pic:spPr>
                </pic:pic>
              </a:graphicData>
            </a:graphic>
          </wp:inline>
        </w:drawing>
      </w:r>
      <w:r w:rsidR="00D97DB4">
        <w:rPr>
          <w:noProof/>
          <w:lang w:eastAsia="ru-RU"/>
        </w:rPr>
        <w:drawing>
          <wp:inline distT="0" distB="0" distL="0" distR="0">
            <wp:extent cx="622459" cy="881358"/>
            <wp:effectExtent l="0" t="0" r="6350" b="0"/>
            <wp:docPr id="55" name="Рисунок 55" descr="C:\Users\user\AppData\Local\Microsoft\Windows\Temporary Internet Files\Content.Word\18ad4bd5a78f442ac6e8c359b8afaae0f6e8s3U7KymLGeZ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18ad4bd5a78f442ac6e8c359b8afaae0f6e8s3U7KymLGeZR-2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5363" cy="885470"/>
                    </a:xfrm>
                    <a:prstGeom prst="rect">
                      <a:avLst/>
                    </a:prstGeom>
                    <a:noFill/>
                    <a:ln>
                      <a:noFill/>
                    </a:ln>
                  </pic:spPr>
                </pic:pic>
              </a:graphicData>
            </a:graphic>
          </wp:inline>
        </w:drawing>
      </w:r>
      <w:r w:rsidR="00D97DB4">
        <w:rPr>
          <w:noProof/>
          <w:lang w:eastAsia="ru-RU"/>
        </w:rPr>
        <w:drawing>
          <wp:inline distT="0" distB="0" distL="0" distR="0">
            <wp:extent cx="638175" cy="903611"/>
            <wp:effectExtent l="0" t="0" r="0" b="0"/>
            <wp:docPr id="56" name="Рисунок 56" descr="C:\Users\user\AppData\Local\Microsoft\Windows\Temporary Internet Files\Content.Word\18ad4bd5a78f442ac6e8c359b8afaae0f6e8s3U7KymLGeZ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18ad4bd5a78f442ac6e8c359b8afaae0f6e8s3U7KymLGeZR-2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152" cy="907827"/>
                    </a:xfrm>
                    <a:prstGeom prst="rect">
                      <a:avLst/>
                    </a:prstGeom>
                    <a:noFill/>
                    <a:ln>
                      <a:noFill/>
                    </a:ln>
                  </pic:spPr>
                </pic:pic>
              </a:graphicData>
            </a:graphic>
          </wp:inline>
        </w:drawing>
      </w:r>
      <w:r w:rsidR="00D97DB4">
        <w:rPr>
          <w:noProof/>
          <w:lang w:eastAsia="ru-RU"/>
        </w:rPr>
        <w:drawing>
          <wp:inline distT="0" distB="0" distL="0" distR="0">
            <wp:extent cx="635913" cy="900408"/>
            <wp:effectExtent l="0" t="0" r="0" b="0"/>
            <wp:docPr id="57" name="Рисунок 57" descr="C:\Users\user\AppData\Local\Microsoft\Windows\Temporary Internet Files\Content.Word\18ad4bd5a78f442ac6e8c359b8afaae0f6e8s3U7KymLGeZ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18ad4bd5a78f442ac6e8c359b8afaae0f6e8s3U7KymLGeZR-3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880" cy="904609"/>
                    </a:xfrm>
                    <a:prstGeom prst="rect">
                      <a:avLst/>
                    </a:prstGeom>
                    <a:noFill/>
                    <a:ln>
                      <a:noFill/>
                    </a:ln>
                  </pic:spPr>
                </pic:pic>
              </a:graphicData>
            </a:graphic>
          </wp:inline>
        </w:drawing>
      </w:r>
      <w:r w:rsidR="00D97DB4">
        <w:rPr>
          <w:noProof/>
          <w:lang w:eastAsia="ru-RU"/>
        </w:rPr>
        <w:drawing>
          <wp:inline distT="0" distB="0" distL="0" distR="0">
            <wp:extent cx="635913" cy="900408"/>
            <wp:effectExtent l="0" t="0" r="0" b="0"/>
            <wp:docPr id="58" name="Рисунок 58" descr="C:\Users\user\AppData\Local\Microsoft\Windows\Temporary Internet Files\Content.Word\18ad4bd5a78f442ac6e8c359b8afaae0f6e8s3U7KymLGeZ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18ad4bd5a78f442ac6e8c359b8afaae0f6e8s3U7KymLGeZR-3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880" cy="904609"/>
                    </a:xfrm>
                    <a:prstGeom prst="rect">
                      <a:avLst/>
                    </a:prstGeom>
                    <a:noFill/>
                    <a:ln>
                      <a:noFill/>
                    </a:ln>
                  </pic:spPr>
                </pic:pic>
              </a:graphicData>
            </a:graphic>
          </wp:inline>
        </w:drawing>
      </w:r>
      <w:r w:rsidR="00D97DB4">
        <w:rPr>
          <w:noProof/>
          <w:lang w:eastAsia="ru-RU"/>
        </w:rPr>
        <w:drawing>
          <wp:inline distT="0" distB="0" distL="0" distR="0">
            <wp:extent cx="629186" cy="890883"/>
            <wp:effectExtent l="0" t="0" r="0" b="5080"/>
            <wp:docPr id="59" name="Рисунок 59" descr="C:\Users\user\AppData\Local\Microsoft\Windows\Temporary Internet Files\Content.Word\18ad4bd5a78f442ac6e8c359b8afaae0f6e8s3U7KymLGeZ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18ad4bd5a78f442ac6e8c359b8afaae0f6e8s3U7KymLGeZR-3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121" cy="895039"/>
                    </a:xfrm>
                    <a:prstGeom prst="rect">
                      <a:avLst/>
                    </a:prstGeom>
                    <a:noFill/>
                    <a:ln>
                      <a:noFill/>
                    </a:ln>
                  </pic:spPr>
                </pic:pic>
              </a:graphicData>
            </a:graphic>
          </wp:inline>
        </w:drawing>
      </w:r>
      <w:r w:rsidR="00D97DB4">
        <w:rPr>
          <w:noProof/>
          <w:lang w:eastAsia="ru-RU"/>
        </w:rPr>
        <w:drawing>
          <wp:inline distT="0" distB="0" distL="0" distR="0">
            <wp:extent cx="656094" cy="928983"/>
            <wp:effectExtent l="0" t="0" r="0" b="5080"/>
            <wp:docPr id="60" name="Рисунок 60" descr="C:\Users\user\AppData\Local\Microsoft\Windows\Temporary Internet Files\Content.Word\18ad4bd5a78f442ac6e8c359b8afaae0f6e8s3U7KymLGeZ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18ad4bd5a78f442ac6e8c359b8afaae0f6e8s3U7KymLGeZR-3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155" cy="933317"/>
                    </a:xfrm>
                    <a:prstGeom prst="rect">
                      <a:avLst/>
                    </a:prstGeom>
                    <a:noFill/>
                    <a:ln>
                      <a:noFill/>
                    </a:ln>
                  </pic:spPr>
                </pic:pic>
              </a:graphicData>
            </a:graphic>
          </wp:inline>
        </w:drawing>
      </w:r>
      <w:r w:rsidR="00D97DB4">
        <w:rPr>
          <w:noProof/>
          <w:lang w:eastAsia="ru-RU"/>
        </w:rPr>
        <w:drawing>
          <wp:inline distT="0" distB="0" distL="0" distR="0">
            <wp:extent cx="659249" cy="933450"/>
            <wp:effectExtent l="0" t="0" r="7620" b="0"/>
            <wp:docPr id="61" name="Рисунок 61" descr="C:\Users\user\AppData\Local\Microsoft\Windows\Temporary Internet Files\Content.Word\18ad4bd5a78f442ac6e8c359b8afaae0f6e8s3U7KymLGeZ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18ad4bd5a78f442ac6e8c359b8afaae0f6e8s3U7KymLGeZR-3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9249" cy="93345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2" name="Рисунок 62" descr="C:\Users\user\AppData\Local\Microsoft\Windows\Temporary Internet Files\Content.Word\18ad4bd5a78f442ac6e8c359b8afaae0f6e8s3U7KymLGeZ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18ad4bd5a78f442ac6e8c359b8afaae0f6e8s3U7KymLGeZR-3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3" name="Рисунок 63" descr="C:\Users\user\AppData\Local\Microsoft\Windows\Temporary Internet Files\Content.Word\18ad4bd5a78f442ac6e8c359b8afaae0f6e8s3U7KymLGeZ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18ad4bd5a78f442ac6e8c359b8afaae0f6e8s3U7KymLGeZR-3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4" name="Рисунок 64" descr="C:\Users\user\AppData\Local\Microsoft\Windows\Temporary Internet Files\Content.Word\18ad4bd5a78f442ac6e8c359b8afaae0f6e8s3U7KymLGeZ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18ad4bd5a78f442ac6e8c359b8afaae0f6e8s3U7KymLGeZR-3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5" name="Рисунок 65" descr="C:\Users\user\AppData\Local\Microsoft\Windows\Temporary Internet Files\Content.Word\18ad4bd5a78f442ac6e8c359b8afaae0f6e8s3U7KymLGeZ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18ad4bd5a78f442ac6e8c359b8afaae0f6e8s3U7KymLGeZR-3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0F206E">
        <w:rPr>
          <w:noProof/>
          <w:lang w:eastAsia="ru-RU"/>
        </w:rPr>
        <w:drawing>
          <wp:inline distT="0" distB="0" distL="0" distR="0">
            <wp:extent cx="645795" cy="914400"/>
            <wp:effectExtent l="0" t="0" r="1905" b="0"/>
            <wp:docPr id="66" name="Рисунок 66" descr="C:\Users\user\AppData\Local\Microsoft\Windows\Temporary Internet Files\Content.Word\18ad4bd5a78f442ac6e8c359b8afaae0f6e8s3U7KymLGeZ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18ad4bd5a78f442ac6e8c359b8afaae0f6e8s3U7KymLGeZR-3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0F206E">
        <w:rPr>
          <w:noProof/>
          <w:lang w:eastAsia="ru-RU"/>
        </w:rPr>
        <w:drawing>
          <wp:inline distT="0" distB="0" distL="0" distR="0">
            <wp:extent cx="645795" cy="914400"/>
            <wp:effectExtent l="0" t="0" r="1905" b="0"/>
            <wp:docPr id="67" name="Рисунок 67" descr="C:\Users\user\AppData\Local\Microsoft\Windows\Temporary Internet Files\Content.Word\18ad4bd5a78f442ac6e8c359b8afaae0f6e8s3U7KymLGeZ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18ad4bd5a78f442ac6e8c359b8afaae0f6e8s3U7KymLGeZR-4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0F206E">
        <w:rPr>
          <w:noProof/>
          <w:lang w:eastAsia="ru-RU"/>
        </w:rPr>
        <w:drawing>
          <wp:inline distT="0" distB="0" distL="0" distR="0">
            <wp:extent cx="641509" cy="908331"/>
            <wp:effectExtent l="0" t="0" r="6350" b="6350"/>
            <wp:docPr id="68" name="Рисунок 68" descr="C:\Users\user\AppData\Local\Microsoft\Windows\Temporary Internet Files\Content.Word\18ad4bd5a78f442ac6e8c359b8afaae0f6e8s3U7KymLGeZ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18ad4bd5a78f442ac6e8c359b8afaae0f6e8s3U7KymLGeZR-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69" name="Рисунок 69" descr="C:\Users\user\AppData\Local\Microsoft\Windows\Temporary Internet Files\Content.Word\18ad4bd5a78f442ac6e8c359b8afaae0f6e8s3U7KymLGeZ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18ad4bd5a78f442ac6e8c359b8afaae0f6e8s3U7KymLGeZR-4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0" name="Рисунок 70" descr="C:\Users\user\AppData\Local\Microsoft\Windows\Temporary Internet Files\Content.Word\18ad4bd5a78f442ac6e8c359b8afaae0f6e8s3U7KymLGeZ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18ad4bd5a78f442ac6e8c359b8afaae0f6e8s3U7KymLGeZR-4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1" name="Рисунок 71" descr="C:\Users\user\AppData\Local\Microsoft\Windows\Temporary Internet Files\Content.Word\18ad4bd5a78f442ac6e8c359b8afaae0f6e8s3U7KymLGeZ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18ad4bd5a78f442ac6e8c359b8afaae0f6e8s3U7KymLGeZR-4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2" name="Рисунок 72" descr="C:\Users\user\AppData\Local\Microsoft\Windows\Temporary Internet Files\Content.Word\18ad4bd5a78f442ac6e8c359b8afaae0f6e8s3U7KymLGeZ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18ad4bd5a78f442ac6e8c359b8afaae0f6e8s3U7KymLGeZR-4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3" name="Рисунок 73" descr="C:\Users\user\AppData\Local\Microsoft\Windows\Temporary Internet Files\Content.Word\18ad4bd5a78f442ac6e8c359b8afaae0f6e8s3U7KymLGeZ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18ad4bd5a78f442ac6e8c359b8afaae0f6e8s3U7KymLGeZR-4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4" name="Рисунок 74" descr="C:\Users\user\AppData\Local\Microsoft\Windows\Temporary Internet Files\Content.Word\18ad4bd5a78f442ac6e8c359b8afaae0f6e8s3U7KymLGeZ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18ad4bd5a78f442ac6e8c359b8afaae0f6e8s3U7KymLGeZR-4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12160" cy="866775"/>
            <wp:effectExtent l="0" t="0" r="0" b="0"/>
            <wp:docPr id="75" name="Рисунок 75" descr="C:\Users\user\AppData\Local\Microsoft\Windows\Temporary Internet Files\Content.Word\18ad4bd5a78f442ac6e8c359b8afaae0f6e8s3U7KymLGeZ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18ad4bd5a78f442ac6e8c359b8afaae0f6e8s3U7KymLGeZR-4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6" name="Рисунок 76" descr="C:\Users\user\AppData\Local\Microsoft\Windows\Temporary Internet Files\Content.Word\18ad4bd5a78f442ac6e8c359b8afaae0f6e8s3U7KymLGeZ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18ad4bd5a78f442ac6e8c359b8afaae0f6e8s3U7KymLGeZR-4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7" name="Рисунок 77" descr="C:\Users\user\AppData\Local\Microsoft\Windows\Temporary Internet Files\Content.Word\18ad4bd5a78f442ac6e8c359b8afaae0f6e8s3U7KymLGeZ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18ad4bd5a78f442ac6e8c359b8afaae0f6e8s3U7KymLGeZR-5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8" name="Рисунок 78" descr="C:\Users\user\AppData\Local\Microsoft\Windows\Temporary Internet Files\Content.Word\18ad4bd5a78f442ac6e8c359b8afaae0f6e8s3U7KymLGeZ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18ad4bd5a78f442ac6e8c359b8afaae0f6e8s3U7KymLGeZR-5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9" name="Рисунок 79" descr="C:\Users\user\AppData\Local\Microsoft\Windows\Temporary Internet Files\Content.Word\18ad4bd5a78f442ac6e8c359b8afaae0f6e8s3U7KymLGeZ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18ad4bd5a78f442ac6e8c359b8afaae0f6e8s3U7KymLGeZR-5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80" name="Рисунок 80" descr="C:\Users\user\AppData\Local\Microsoft\Windows\Temporary Internet Files\Content.Word\18ad4bd5a78f442ac6e8c359b8afaae0f6e8s3U7KymLGeZ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18ad4bd5a78f442ac6e8c359b8afaae0f6e8s3U7KymLGeZR-5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81" name="Рисунок 81" descr="C:\Users\user\AppData\Local\Microsoft\Windows\Temporary Internet Files\Content.Word\18ad4bd5a78f442ac6e8c359b8afaae0f6e8s3U7KymLGeZ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18ad4bd5a78f442ac6e8c359b8afaae0f6e8s3U7KymLGeZR-5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2" name="Рисунок 82" descr="C:\Users\user\AppData\Local\Microsoft\Windows\Temporary Internet Files\Content.Word\18ad4bd5a78f442ac6e8c359b8afaae0f6e8s3U7KymLGeZ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18ad4bd5a78f442ac6e8c359b8afaae0f6e8s3U7KymLGeZR-5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3" name="Рисунок 83" descr="C:\Users\user\AppData\Local\Microsoft\Windows\Temporary Internet Files\Content.Word\18ad4bd5a78f442ac6e8c359b8afaae0f6e8s3U7KymLGeZ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18ad4bd5a78f442ac6e8c359b8afaae0f6e8s3U7KymLGeZR-5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4" name="Рисунок 84" descr="C:\Users\user\AppData\Local\Microsoft\Windows\Temporary Internet Files\Content.Word\18ad4bd5a78f442ac6e8c359b8afaae0f6e8s3U7KymLGeZ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18ad4bd5a78f442ac6e8c359b8afaae0f6e8s3U7KymLGeZR-5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5" name="Рисунок 85" descr="C:\Users\user\AppData\Local\Microsoft\Windows\Temporary Internet Files\Content.Word\18ad4bd5a78f442ac6e8c359b8afaae0f6e8s3U7KymLGeZ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18ad4bd5a78f442ac6e8c359b8afaae0f6e8s3U7KymLGeZR-5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6" name="Рисунок 86" descr="C:\Users\user\AppData\Local\Microsoft\Windows\Temporary Internet Files\Content.Word\18ad4bd5a78f442ac6e8c359b8afaae0f6e8s3U7KymLGeZ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18ad4bd5a78f442ac6e8c359b8afaae0f6e8s3U7KymLGeZR-5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7" name="Рисунок 87" descr="C:\Users\user\AppData\Local\Microsoft\Windows\Temporary Internet Files\Content.Word\18ad4bd5a78f442ac6e8c359b8afaae0f6e8s3U7KymLGeZ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18ad4bd5a78f442ac6e8c359b8afaae0f6e8s3U7KymLGeZR-6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8" name="Рисунок 88" descr="C:\Users\user\AppData\Local\Microsoft\Windows\Temporary Internet Files\Content.Word\18ad4bd5a78f442ac6e8c359b8afaae0f6e8s3U7KymLGeZ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18ad4bd5a78f442ac6e8c359b8afaae0f6e8s3U7KymLGeZR-6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5E140B">
        <w:rPr>
          <w:noProof/>
          <w:lang w:eastAsia="ru-RU"/>
        </w:rPr>
        <w:drawing>
          <wp:inline distT="0" distB="0" distL="0" distR="0">
            <wp:extent cx="598706" cy="847725"/>
            <wp:effectExtent l="0" t="0" r="0" b="0"/>
            <wp:docPr id="89" name="Рисунок 89" descr="C:\Users\user\AppData\Local\Microsoft\Windows\Temporary Internet Files\Content.Word\18ad4bd5a78f442ac6e8c359b8afaae0f6e8s3U7KymLGeZ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18ad4bd5a78f442ac6e8c359b8afaae0f6e8s3U7KymLGeZR-6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5E140B">
        <w:rPr>
          <w:noProof/>
          <w:lang w:eastAsia="ru-RU"/>
        </w:rPr>
        <w:lastRenderedPageBreak/>
        <w:drawing>
          <wp:inline distT="0" distB="0" distL="0" distR="0">
            <wp:extent cx="605433" cy="857250"/>
            <wp:effectExtent l="0" t="0" r="4445" b="0"/>
            <wp:docPr id="90" name="Рисунок 90" descr="C:\Users\user\AppData\Local\Microsoft\Windows\Temporary Internet Files\Content.Word\18ad4bd5a78f442ac6e8c359b8afaae0f6e8s3U7KymLGeZ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18ad4bd5a78f442ac6e8c359b8afaae0f6e8s3U7KymLGeZR-6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1" name="Рисунок 91" descr="C:\Users\user\AppData\Local\Microsoft\Windows\Temporary Internet Files\Content.Word\18ad4bd5a78f442ac6e8c359b8afaae0f6e8s3U7KymLGeZ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18ad4bd5a78f442ac6e8c359b8afaae0f6e8s3U7KymLGeZR-6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2" name="Рисунок 92" descr="C:\Users\user\AppData\Local\Microsoft\Windows\Temporary Internet Files\Content.Word\18ad4bd5a78f442ac6e8c359b8afaae0f6e8s3U7KymLGeZ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Temporary Internet Files\Content.Word\18ad4bd5a78f442ac6e8c359b8afaae0f6e8s3U7KymLGeZR-6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3" name="Рисунок 93" descr="C:\Users\user\AppData\Local\Microsoft\Windows\Temporary Internet Files\Content.Word\18ad4bd5a78f442ac6e8c359b8afaae0f6e8s3U7KymLGeZ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AppData\Local\Microsoft\Windows\Temporary Internet Files\Content.Word\18ad4bd5a78f442ac6e8c359b8afaae0f6e8s3U7KymLGeZR-6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4" name="Рисунок 94" descr="C:\Users\user\AppData\Local\Microsoft\Windows\Temporary Internet Files\Content.Word\18ad4bd5a78f442ac6e8c359b8afaae0f6e8s3U7KymLGeZ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AppData\Local\Microsoft\Windows\Temporary Internet Files\Content.Word\18ad4bd5a78f442ac6e8c359b8afaae0f6e8s3U7KymLGeZR-6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5" name="Рисунок 95" descr="C:\Users\user\AppData\Local\Microsoft\Windows\Temporary Internet Files\Content.Word\18ad4bd5a78f442ac6e8c359b8afaae0f6e8s3U7KymLGeZ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AppData\Local\Microsoft\Windows\Temporary Internet Files\Content.Word\18ad4bd5a78f442ac6e8c359b8afaae0f6e8s3U7KymLGeZR-6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6" name="Рисунок 96" descr="C:\Users\user\AppData\Local\Microsoft\Windows\Temporary Internet Files\Content.Word\18ad4bd5a78f442ac6e8c359b8afaae0f6e8s3U7KymLGeZ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AppData\Local\Microsoft\Windows\Temporary Internet Files\Content.Word\18ad4bd5a78f442ac6e8c359b8afaae0f6e8s3U7KymLGeZR-6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12160" cy="866775"/>
            <wp:effectExtent l="0" t="0" r="0" b="0"/>
            <wp:docPr id="97" name="Рисунок 97" descr="C:\Users\user\AppData\Local\Microsoft\Windows\Temporary Internet Files\Content.Word\18ad4bd5a78f442ac6e8c359b8afaae0f6e8s3U7KymLGeZ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Temporary Internet Files\Content.Word\18ad4bd5a78f442ac6e8c359b8afaae0f6e8s3U7KymLGeZR-7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r w:rsidR="005E140B">
        <w:rPr>
          <w:noProof/>
          <w:lang w:eastAsia="ru-RU"/>
        </w:rPr>
        <w:drawing>
          <wp:inline distT="0" distB="0" distL="0" distR="0">
            <wp:extent cx="612160" cy="866775"/>
            <wp:effectExtent l="0" t="0" r="0" b="0"/>
            <wp:docPr id="98" name="Рисунок 98" descr="C:\Users\user\AppData\Local\Microsoft\Windows\Temporary Internet Files\Content.Word\18ad4bd5a78f442ac6e8c359b8afaae0f6e8s3U7KymLGeZ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AppData\Local\Microsoft\Windows\Temporary Internet Files\Content.Word\18ad4bd5a78f442ac6e8c359b8afaae0f6e8s3U7KymLGeZR-7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r w:rsidR="005E140B">
        <w:rPr>
          <w:noProof/>
          <w:lang w:eastAsia="ru-RU"/>
        </w:rPr>
        <w:drawing>
          <wp:inline distT="0" distB="0" distL="0" distR="0">
            <wp:extent cx="612160" cy="866775"/>
            <wp:effectExtent l="0" t="0" r="0" b="0"/>
            <wp:docPr id="99" name="Рисунок 99" descr="C:\Users\user\AppData\Local\Microsoft\Windows\Temporary Internet Files\Content.Word\18ad4bd5a78f442ac6e8c359b8afaae0f6e8s3U7KymLGeZ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Microsoft\Windows\Temporary Internet Files\Content.Word\18ad4bd5a78f442ac6e8c359b8afaae0f6e8s3U7KymLGeZR-7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p>
    <w:p w:rsid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p>
    <w:p w:rsidR="00A076D1" w:rsidRPr="000B090C" w:rsidRDefault="00A076D1" w:rsidP="00A076D1">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3E5640" w:rsidRP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p>
    <w:p w:rsid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p>
    <w:p w:rsidR="00E22257" w:rsidRDefault="00E22257" w:rsidP="00E22257">
      <w:pPr>
        <w:spacing w:after="0" w:line="240" w:lineRule="auto"/>
        <w:ind w:firstLine="284"/>
        <w:jc w:val="center"/>
        <w:rPr>
          <w:rFonts w:ascii="Times New Roman" w:eastAsia="Times New Roman" w:hAnsi="Times New Roman" w:cs="Times New Roman"/>
          <w:sz w:val="12"/>
          <w:szCs w:val="12"/>
          <w:lang w:eastAsia="ru-RU"/>
        </w:rPr>
      </w:pPr>
    </w:p>
    <w:p w:rsidR="00E22257" w:rsidRPr="00DE350C" w:rsidRDefault="00E22257" w:rsidP="00E22257">
      <w:pPr>
        <w:spacing w:after="0" w:line="240" w:lineRule="auto"/>
        <w:ind w:firstLine="284"/>
        <w:jc w:val="center"/>
        <w:rPr>
          <w:rFonts w:ascii="Times New Roman" w:eastAsia="Times New Roman" w:hAnsi="Times New Roman" w:cs="Times New Roman"/>
          <w:sz w:val="12"/>
          <w:szCs w:val="12"/>
          <w:lang w:eastAsia="ru-RU"/>
        </w:rPr>
      </w:pPr>
    </w:p>
    <w:p w:rsidR="00DE350C" w:rsidRP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p>
    <w:p w:rsidR="00BD1237" w:rsidRDefault="00BD1237" w:rsidP="00DE350C">
      <w:pPr>
        <w:spacing w:after="0" w:line="240" w:lineRule="auto"/>
        <w:ind w:firstLine="284"/>
        <w:jc w:val="center"/>
        <w:rPr>
          <w:rFonts w:ascii="Times New Roman" w:eastAsia="Times New Roman" w:hAnsi="Times New Roman" w:cs="Times New Roman"/>
          <w:sz w:val="12"/>
          <w:szCs w:val="12"/>
          <w:lang w:eastAsia="ru-RU"/>
        </w:rPr>
      </w:pPr>
    </w:p>
    <w:p w:rsid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p>
    <w:p w:rsidR="003C1762" w:rsidRP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p>
    <w:p w:rsidR="003C1762" w:rsidRPr="003039BA" w:rsidRDefault="003C1762" w:rsidP="003C1762">
      <w:pPr>
        <w:pStyle w:val="ConsPlusNormal"/>
        <w:ind w:firstLine="284"/>
        <w:jc w:val="both"/>
        <w:rPr>
          <w:rFonts w:ascii="Times New Roman" w:hAnsi="Times New Roman" w:cs="Times New Roman"/>
          <w:sz w:val="12"/>
          <w:szCs w:val="12"/>
        </w:rPr>
      </w:pPr>
    </w:p>
    <w:p w:rsidR="00CE589A" w:rsidRPr="003039BA" w:rsidRDefault="00CE589A" w:rsidP="003C1762">
      <w:pPr>
        <w:pStyle w:val="ConsPlusNormal"/>
        <w:ind w:firstLine="284"/>
        <w:jc w:val="both"/>
        <w:rPr>
          <w:rFonts w:ascii="Times New Roman" w:hAnsi="Times New Roman" w:cs="Times New Roman"/>
          <w:sz w:val="12"/>
          <w:szCs w:val="12"/>
        </w:rPr>
      </w:pPr>
    </w:p>
    <w:p w:rsidR="00046074" w:rsidRDefault="00046074" w:rsidP="003C1762">
      <w:pPr>
        <w:pStyle w:val="ConsPlusNormal"/>
        <w:ind w:firstLine="284"/>
        <w:jc w:val="center"/>
        <w:rPr>
          <w:rFonts w:ascii="Times New Roman" w:hAnsi="Times New Roman" w:cs="Times New Roman"/>
          <w:sz w:val="12"/>
          <w:szCs w:val="12"/>
        </w:rPr>
      </w:pPr>
    </w:p>
    <w:p w:rsidR="00046074" w:rsidRPr="0067688E" w:rsidRDefault="00046074" w:rsidP="003C1762">
      <w:pPr>
        <w:pStyle w:val="ConsPlusNormal"/>
        <w:ind w:firstLine="284"/>
        <w:jc w:val="center"/>
        <w:rPr>
          <w:rFonts w:ascii="Times New Roman" w:hAnsi="Times New Roman" w:cs="Times New Roman"/>
          <w:sz w:val="12"/>
          <w:szCs w:val="12"/>
        </w:rPr>
      </w:pPr>
    </w:p>
    <w:p w:rsidR="0067688E" w:rsidRDefault="0067688E" w:rsidP="003C1762">
      <w:pPr>
        <w:pStyle w:val="ConsPlusNormal"/>
        <w:ind w:firstLine="284"/>
        <w:jc w:val="center"/>
        <w:rPr>
          <w:rFonts w:ascii="Times New Roman" w:hAnsi="Times New Roman" w:cs="Times New Roman"/>
          <w:sz w:val="12"/>
          <w:szCs w:val="12"/>
        </w:rPr>
      </w:pPr>
    </w:p>
    <w:p w:rsidR="0067688E" w:rsidRPr="0067688E" w:rsidRDefault="0067688E" w:rsidP="003C1762">
      <w:pPr>
        <w:pStyle w:val="ConsPlusNormal"/>
        <w:ind w:firstLine="284"/>
        <w:jc w:val="center"/>
        <w:rPr>
          <w:rFonts w:ascii="Times New Roman" w:hAnsi="Times New Roman" w:cs="Times New Roman"/>
          <w:sz w:val="12"/>
          <w:szCs w:val="12"/>
        </w:rPr>
      </w:pPr>
    </w:p>
    <w:p w:rsidR="00B34768" w:rsidRDefault="00B34768"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right"/>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Pr="00E7500D" w:rsidRDefault="00E7500D" w:rsidP="003C1762">
      <w:pPr>
        <w:pStyle w:val="ConsPlusNormal"/>
        <w:ind w:firstLine="284"/>
        <w:jc w:val="both"/>
        <w:rPr>
          <w:rFonts w:ascii="Times New Roman" w:hAnsi="Times New Roman" w:cs="Times New Roman"/>
          <w:sz w:val="12"/>
          <w:szCs w:val="12"/>
        </w:rPr>
      </w:pPr>
    </w:p>
    <w:p w:rsidR="00E7500D" w:rsidRDefault="00E7500D" w:rsidP="003C1762">
      <w:pPr>
        <w:pStyle w:val="ConsPlusNormal"/>
        <w:ind w:firstLine="284"/>
        <w:jc w:val="both"/>
        <w:rPr>
          <w:rFonts w:ascii="Times New Roman" w:hAnsi="Times New Roman" w:cs="Times New Roman"/>
          <w:sz w:val="12"/>
          <w:szCs w:val="12"/>
        </w:rPr>
      </w:pPr>
    </w:p>
    <w:p w:rsidR="00B94EE3" w:rsidRPr="0037463B" w:rsidRDefault="00B94EE3" w:rsidP="003C1762">
      <w:pPr>
        <w:pStyle w:val="ConsPlusNormal"/>
        <w:ind w:firstLine="284"/>
        <w:jc w:val="right"/>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r w:rsidRPr="005F364F">
        <w:rPr>
          <w:rFonts w:ascii="Times New Roman" w:hAnsi="Times New Roman" w:cs="Times New Roman"/>
          <w:sz w:val="12"/>
          <w:szCs w:val="12"/>
        </w:rPr>
        <w:t xml:space="preserve">  </w:t>
      </w: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r w:rsidRPr="005F364F">
        <w:rPr>
          <w:rFonts w:ascii="Times New Roman" w:hAnsi="Times New Roman" w:cs="Times New Roman"/>
          <w:sz w:val="12"/>
          <w:szCs w:val="12"/>
        </w:rPr>
        <w:t xml:space="preserve">                                                        </w:t>
      </w: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tbl>
      <w:tblPr>
        <w:tblpPr w:leftFromText="180" w:rightFromText="180" w:bottomFromText="200" w:vertAnchor="text" w:horzAnchor="margin" w:tblpXSpec="right" w:tblpY="-22"/>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B94EE3" w:rsidTr="00B94EE3">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4EE3" w:rsidRDefault="00B94EE3" w:rsidP="003C176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B94EE3" w:rsidRDefault="00C63D8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Номер подписан в печать </w:t>
            </w:r>
            <w:r w:rsidR="00E7500D">
              <w:rPr>
                <w:rFonts w:ascii="Times New Roman" w:eastAsia="Calibri" w:hAnsi="Times New Roman" w:cs="Times New Roman"/>
                <w:sz w:val="12"/>
                <w:szCs w:val="12"/>
              </w:rPr>
              <w:t>2</w:t>
            </w:r>
            <w:r>
              <w:rPr>
                <w:rFonts w:ascii="Times New Roman" w:eastAsia="Calibri" w:hAnsi="Times New Roman" w:cs="Times New Roman"/>
                <w:sz w:val="12"/>
                <w:szCs w:val="12"/>
              </w:rPr>
              <w:t>7</w:t>
            </w:r>
            <w:r w:rsidR="00B94EE3">
              <w:rPr>
                <w:rFonts w:ascii="Times New Roman" w:eastAsia="Calibri" w:hAnsi="Times New Roman" w:cs="Times New Roman"/>
                <w:sz w:val="12"/>
                <w:szCs w:val="12"/>
              </w:rPr>
              <w:t>.02.2023г.</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Pr="003A1AAF" w:rsidRDefault="003A1AAF" w:rsidP="003C1762">
      <w:pPr>
        <w:pStyle w:val="ConsPlusNormal"/>
        <w:ind w:firstLine="284"/>
        <w:jc w:val="both"/>
        <w:rPr>
          <w:rFonts w:ascii="Times New Roman" w:hAnsi="Times New Roman" w:cs="Times New Roman"/>
          <w:sz w:val="12"/>
          <w:szCs w:val="12"/>
        </w:rPr>
      </w:pPr>
    </w:p>
    <w:p w:rsidR="003A1AAF" w:rsidRDefault="003A1AAF" w:rsidP="003C1762">
      <w:pPr>
        <w:pStyle w:val="ConsPlusNormal"/>
        <w:ind w:firstLine="284"/>
        <w:jc w:val="both"/>
        <w:rPr>
          <w:rFonts w:ascii="Times New Roman" w:hAnsi="Times New Roman" w:cs="Times New Roman"/>
          <w:sz w:val="12"/>
          <w:szCs w:val="12"/>
        </w:rPr>
      </w:pPr>
    </w:p>
    <w:p w:rsidR="003A1AAF" w:rsidRPr="007C1662" w:rsidRDefault="003A1AAF" w:rsidP="003C1762">
      <w:pPr>
        <w:pStyle w:val="ConsPlusNormal"/>
        <w:ind w:firstLine="284"/>
        <w:jc w:val="right"/>
        <w:rPr>
          <w:rFonts w:ascii="Times New Roman" w:hAnsi="Times New Roman" w:cs="Times New Roman"/>
          <w:sz w:val="12"/>
          <w:szCs w:val="12"/>
        </w:rPr>
      </w:pPr>
    </w:p>
    <w:p w:rsidR="007C1662" w:rsidRPr="007C1662" w:rsidRDefault="007C1662" w:rsidP="003C1762">
      <w:pPr>
        <w:pStyle w:val="ConsPlusNormal"/>
        <w:ind w:firstLine="284"/>
        <w:jc w:val="both"/>
        <w:rPr>
          <w:rFonts w:ascii="Times New Roman" w:hAnsi="Times New Roman" w:cs="Times New Roman"/>
          <w:sz w:val="12"/>
          <w:szCs w:val="12"/>
        </w:rPr>
      </w:pPr>
    </w:p>
    <w:p w:rsidR="007C1662" w:rsidRPr="007C1662" w:rsidRDefault="007C1662" w:rsidP="003C1762">
      <w:pPr>
        <w:pStyle w:val="ConsPlusNormal"/>
        <w:ind w:firstLine="284"/>
        <w:jc w:val="both"/>
        <w:rPr>
          <w:rFonts w:ascii="Times New Roman" w:hAnsi="Times New Roman" w:cs="Times New Roman"/>
          <w:sz w:val="12"/>
          <w:szCs w:val="12"/>
        </w:rPr>
      </w:pPr>
    </w:p>
    <w:p w:rsidR="007C1662" w:rsidRPr="007C1662" w:rsidRDefault="007C1662" w:rsidP="003C1762">
      <w:pPr>
        <w:pStyle w:val="ConsPlusNormal"/>
        <w:ind w:firstLine="284"/>
        <w:jc w:val="center"/>
        <w:rPr>
          <w:rFonts w:ascii="Times New Roman" w:hAnsi="Times New Roman" w:cs="Times New Roman"/>
          <w:sz w:val="12"/>
          <w:szCs w:val="12"/>
        </w:rPr>
      </w:pPr>
    </w:p>
    <w:p w:rsidR="007C1662" w:rsidRPr="00C70509" w:rsidRDefault="007C1662" w:rsidP="003C1762">
      <w:pPr>
        <w:pStyle w:val="ConsPlusNormal"/>
        <w:ind w:firstLine="284"/>
        <w:jc w:val="center"/>
        <w:rPr>
          <w:rFonts w:ascii="Times New Roman" w:hAnsi="Times New Roman" w:cs="Times New Roman"/>
          <w:sz w:val="12"/>
          <w:szCs w:val="12"/>
        </w:rPr>
      </w:pPr>
    </w:p>
    <w:p w:rsidR="00C70509" w:rsidRPr="00C70509" w:rsidRDefault="00C70509" w:rsidP="003C1762">
      <w:pPr>
        <w:pStyle w:val="ConsPlusNormal"/>
        <w:ind w:firstLine="284"/>
        <w:jc w:val="both"/>
        <w:rPr>
          <w:rFonts w:ascii="Times New Roman" w:hAnsi="Times New Roman" w:cs="Times New Roman"/>
          <w:sz w:val="12"/>
          <w:szCs w:val="12"/>
        </w:rPr>
      </w:pPr>
    </w:p>
    <w:p w:rsidR="00C70509" w:rsidRPr="00C70509" w:rsidRDefault="00C70509" w:rsidP="003C1762">
      <w:pPr>
        <w:pStyle w:val="ConsPlusNormal"/>
        <w:ind w:firstLine="284"/>
        <w:jc w:val="both"/>
        <w:rPr>
          <w:rFonts w:ascii="Times New Roman" w:hAnsi="Times New Roman" w:cs="Times New Roman"/>
          <w:sz w:val="12"/>
          <w:szCs w:val="12"/>
        </w:rPr>
      </w:pPr>
    </w:p>
    <w:p w:rsidR="00C70509" w:rsidRDefault="00C70509" w:rsidP="003C1762">
      <w:pPr>
        <w:pStyle w:val="ConsPlusNormal"/>
        <w:ind w:firstLine="284"/>
        <w:jc w:val="both"/>
        <w:rPr>
          <w:rFonts w:ascii="Times New Roman" w:hAnsi="Times New Roman" w:cs="Times New Roman"/>
          <w:sz w:val="12"/>
          <w:szCs w:val="12"/>
        </w:rPr>
      </w:pPr>
    </w:p>
    <w:p w:rsidR="00FB2154" w:rsidRPr="00FB2154" w:rsidRDefault="00FB2154" w:rsidP="003C1762">
      <w:pPr>
        <w:pStyle w:val="ConsPlusNormal"/>
        <w:ind w:firstLine="284"/>
        <w:jc w:val="right"/>
        <w:rPr>
          <w:rFonts w:ascii="Times New Roman" w:hAnsi="Times New Roman" w:cs="Times New Roman"/>
          <w:sz w:val="12"/>
          <w:szCs w:val="12"/>
        </w:rPr>
      </w:pPr>
      <w:r w:rsidRPr="00FB2154">
        <w:rPr>
          <w:rFonts w:ascii="Times New Roman" w:hAnsi="Times New Roman" w:cs="Times New Roman"/>
          <w:sz w:val="12"/>
          <w:szCs w:val="12"/>
        </w:rPr>
        <w:t xml:space="preserve">                        </w:t>
      </w:r>
    </w:p>
    <w:p w:rsidR="00FB2154" w:rsidRPr="00EA6EAB" w:rsidRDefault="00FB2154" w:rsidP="003C1762">
      <w:pPr>
        <w:pStyle w:val="ConsPlusNormal"/>
        <w:ind w:firstLine="284"/>
        <w:jc w:val="both"/>
        <w:rPr>
          <w:rFonts w:ascii="Times New Roman" w:hAnsi="Times New Roman" w:cs="Times New Roman"/>
          <w:sz w:val="12"/>
          <w:szCs w:val="12"/>
        </w:rPr>
      </w:pPr>
    </w:p>
    <w:p w:rsidR="00567733" w:rsidRPr="00567733" w:rsidRDefault="00567733" w:rsidP="003C1762">
      <w:pPr>
        <w:pStyle w:val="ConsPlusNormal"/>
        <w:ind w:firstLine="284"/>
        <w:jc w:val="center"/>
        <w:rPr>
          <w:rFonts w:ascii="Times New Roman" w:hAnsi="Times New Roman" w:cs="Times New Roman"/>
          <w:sz w:val="12"/>
          <w:szCs w:val="12"/>
        </w:rPr>
      </w:pPr>
    </w:p>
    <w:p w:rsidR="00567733" w:rsidRDefault="00567733" w:rsidP="003C1762">
      <w:pPr>
        <w:pStyle w:val="ConsPlusNormal"/>
        <w:ind w:firstLine="284"/>
        <w:jc w:val="both"/>
        <w:rPr>
          <w:rFonts w:ascii="Times New Roman" w:hAnsi="Times New Roman" w:cs="Times New Roman"/>
          <w:sz w:val="12"/>
          <w:szCs w:val="12"/>
        </w:rPr>
      </w:pPr>
    </w:p>
    <w:p w:rsidR="00567733" w:rsidRPr="00567733" w:rsidRDefault="00567733" w:rsidP="00567733">
      <w:pPr>
        <w:pStyle w:val="ConsPlusNormal"/>
        <w:ind w:firstLine="284"/>
        <w:jc w:val="center"/>
        <w:rPr>
          <w:rFonts w:ascii="Times New Roman" w:hAnsi="Times New Roman" w:cs="Times New Roman"/>
          <w:sz w:val="12"/>
          <w:szCs w:val="12"/>
        </w:rPr>
      </w:pPr>
    </w:p>
    <w:p w:rsidR="00567733" w:rsidRPr="009040AD" w:rsidRDefault="00567733" w:rsidP="00567733">
      <w:pPr>
        <w:pStyle w:val="ConsPlusNormal"/>
        <w:ind w:firstLine="284"/>
        <w:jc w:val="both"/>
        <w:rPr>
          <w:rFonts w:ascii="Times New Roman" w:hAnsi="Times New Roman" w:cs="Times New Roman"/>
          <w:sz w:val="12"/>
          <w:szCs w:val="12"/>
        </w:rPr>
      </w:pPr>
    </w:p>
    <w:p w:rsidR="009040AD" w:rsidRPr="009040AD" w:rsidRDefault="009040AD" w:rsidP="009040AD">
      <w:pPr>
        <w:pStyle w:val="ConsPlusNormal"/>
        <w:ind w:firstLine="284"/>
        <w:jc w:val="both"/>
        <w:rPr>
          <w:rFonts w:ascii="Times New Roman" w:hAnsi="Times New Roman" w:cs="Times New Roman"/>
          <w:sz w:val="12"/>
          <w:szCs w:val="12"/>
        </w:rPr>
      </w:pPr>
    </w:p>
    <w:p w:rsidR="009040AD" w:rsidRPr="009040AD" w:rsidRDefault="009040AD" w:rsidP="009040AD">
      <w:pPr>
        <w:pStyle w:val="ConsPlusNormal"/>
        <w:ind w:firstLine="284"/>
        <w:jc w:val="both"/>
        <w:rPr>
          <w:rFonts w:ascii="Times New Roman" w:hAnsi="Times New Roman" w:cs="Times New Roman"/>
          <w:sz w:val="12"/>
          <w:szCs w:val="12"/>
        </w:rPr>
      </w:pPr>
    </w:p>
    <w:p w:rsidR="00C90B80" w:rsidRPr="00C90B80" w:rsidRDefault="00C90B80" w:rsidP="009040AD">
      <w:pPr>
        <w:pStyle w:val="ConsPlusNormal"/>
        <w:ind w:firstLine="284"/>
        <w:jc w:val="both"/>
        <w:rPr>
          <w:rFonts w:ascii="Times New Roman" w:hAnsi="Times New Roman" w:cs="Times New Roman"/>
          <w:sz w:val="12"/>
          <w:szCs w:val="12"/>
        </w:rPr>
      </w:pPr>
      <w:r w:rsidRPr="00C90B80">
        <w:rPr>
          <w:rFonts w:ascii="Times New Roman" w:hAnsi="Times New Roman" w:cs="Times New Roman"/>
          <w:sz w:val="12"/>
          <w:szCs w:val="12"/>
        </w:rPr>
        <w:t xml:space="preserve">                              </w:t>
      </w:r>
    </w:p>
    <w:p w:rsidR="00C90B80" w:rsidRPr="00C90B80" w:rsidRDefault="00C90B80" w:rsidP="00C90B80">
      <w:pPr>
        <w:pStyle w:val="ConsPlusNormal"/>
        <w:ind w:firstLine="284"/>
        <w:jc w:val="both"/>
        <w:rPr>
          <w:rFonts w:ascii="Times New Roman" w:hAnsi="Times New Roman" w:cs="Times New Roman"/>
          <w:sz w:val="12"/>
          <w:szCs w:val="12"/>
        </w:rPr>
      </w:pPr>
    </w:p>
    <w:p w:rsidR="00C90B80" w:rsidRPr="00C90B80" w:rsidRDefault="00C90B80" w:rsidP="00C90B80">
      <w:pPr>
        <w:pStyle w:val="ConsPlusNormal"/>
        <w:ind w:firstLine="284"/>
        <w:jc w:val="both"/>
        <w:rPr>
          <w:rFonts w:ascii="Times New Roman" w:hAnsi="Times New Roman" w:cs="Times New Roman"/>
          <w:sz w:val="12"/>
          <w:szCs w:val="12"/>
        </w:rPr>
      </w:pPr>
    </w:p>
    <w:p w:rsidR="00C90B80" w:rsidRPr="00C90B80" w:rsidRDefault="00C90B80" w:rsidP="00C90B80">
      <w:pPr>
        <w:pStyle w:val="ConsPlusNormal"/>
        <w:ind w:firstLine="284"/>
        <w:jc w:val="both"/>
        <w:rPr>
          <w:rFonts w:ascii="Times New Roman" w:hAnsi="Times New Roman" w:cs="Times New Roman"/>
          <w:sz w:val="12"/>
          <w:szCs w:val="12"/>
        </w:rPr>
      </w:pPr>
      <w:r w:rsidRPr="00C90B80">
        <w:rPr>
          <w:rFonts w:ascii="Times New Roman" w:hAnsi="Times New Roman" w:cs="Times New Roman"/>
          <w:sz w:val="12"/>
          <w:szCs w:val="12"/>
        </w:rPr>
        <w:t xml:space="preserve">  </w:t>
      </w:r>
    </w:p>
    <w:p w:rsidR="00C90B80" w:rsidRPr="00C90B80" w:rsidRDefault="00C90B80" w:rsidP="00C90B80">
      <w:pPr>
        <w:pStyle w:val="ConsPlusNormal"/>
        <w:ind w:firstLine="284"/>
        <w:jc w:val="both"/>
        <w:rPr>
          <w:rFonts w:ascii="Times New Roman" w:hAnsi="Times New Roman" w:cs="Times New Roman"/>
          <w:sz w:val="12"/>
          <w:szCs w:val="12"/>
        </w:rPr>
      </w:pPr>
    </w:p>
    <w:p w:rsidR="00C90B80" w:rsidRPr="00C90B80" w:rsidRDefault="00C90B80" w:rsidP="00C90B80">
      <w:pPr>
        <w:pStyle w:val="ConsPlusNormal"/>
        <w:ind w:firstLine="284"/>
        <w:jc w:val="both"/>
        <w:rPr>
          <w:rFonts w:ascii="Times New Roman" w:hAnsi="Times New Roman" w:cs="Times New Roman"/>
          <w:sz w:val="12"/>
          <w:szCs w:val="12"/>
        </w:rPr>
      </w:pPr>
    </w:p>
    <w:p w:rsidR="008A4D60" w:rsidRPr="00AC7B54" w:rsidRDefault="00C90B80" w:rsidP="00CA08A7">
      <w:pPr>
        <w:pStyle w:val="ConsPlusNormal"/>
        <w:ind w:firstLine="284"/>
        <w:jc w:val="both"/>
        <w:rPr>
          <w:rFonts w:ascii="Times New Roman" w:hAnsi="Times New Roman" w:cs="Times New Roman"/>
          <w:sz w:val="12"/>
          <w:szCs w:val="12"/>
        </w:rPr>
      </w:pPr>
      <w:r w:rsidRPr="00C90B80">
        <w:rPr>
          <w:rFonts w:ascii="Times New Roman" w:hAnsi="Times New Roman" w:cs="Times New Roman"/>
          <w:sz w:val="12"/>
          <w:szCs w:val="12"/>
        </w:rPr>
        <w:t xml:space="preserve">                                                        </w:t>
      </w:r>
      <w:bookmarkEnd w:id="1"/>
    </w:p>
    <w:sectPr w:rsidR="008A4D60" w:rsidRPr="00AC7B54" w:rsidSect="0026343F">
      <w:headerReference w:type="default" r:id="rId105"/>
      <w:headerReference w:type="first" r:id="rId106"/>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EE" w:rsidRDefault="007F0EEE" w:rsidP="000F23DD">
      <w:pPr>
        <w:spacing w:after="0" w:line="240" w:lineRule="auto"/>
      </w:pPr>
      <w:r>
        <w:separator/>
      </w:r>
    </w:p>
  </w:endnote>
  <w:endnote w:type="continuationSeparator" w:id="0">
    <w:p w:rsidR="007F0EEE" w:rsidRDefault="007F0EE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EE" w:rsidRDefault="007F0EEE" w:rsidP="000F23DD">
      <w:pPr>
        <w:spacing w:after="0" w:line="240" w:lineRule="auto"/>
      </w:pPr>
      <w:r>
        <w:separator/>
      </w:r>
    </w:p>
  </w:footnote>
  <w:footnote w:type="continuationSeparator" w:id="0">
    <w:p w:rsidR="007F0EEE" w:rsidRDefault="007F0EE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86" w:rsidRDefault="007F0EEE" w:rsidP="00DA1B49">
    <w:pPr>
      <w:pStyle w:val="afb"/>
      <w:tabs>
        <w:tab w:val="clear" w:pos="4677"/>
        <w:tab w:val="clear" w:pos="9355"/>
        <w:tab w:val="left" w:pos="1190"/>
      </w:tabs>
    </w:pPr>
    <w:sdt>
      <w:sdtPr>
        <w:id w:val="1098989425"/>
        <w:docPartObj>
          <w:docPartGallery w:val="Page Numbers (Top of Page)"/>
          <w:docPartUnique/>
        </w:docPartObj>
      </w:sdtPr>
      <w:sdtEndPr/>
      <w:sdtContent>
        <w:r w:rsidR="008C2D86">
          <w:fldChar w:fldCharType="begin"/>
        </w:r>
        <w:r w:rsidR="008C2D86">
          <w:instrText>PAGE   \* MERGEFORMAT</w:instrText>
        </w:r>
        <w:r w:rsidR="008C2D86">
          <w:fldChar w:fldCharType="separate"/>
        </w:r>
        <w:r w:rsidR="005E404B">
          <w:rPr>
            <w:noProof/>
          </w:rPr>
          <w:t>57</w:t>
        </w:r>
        <w:r w:rsidR="008C2D86">
          <w:rPr>
            <w:noProof/>
          </w:rPr>
          <w:fldChar w:fldCharType="end"/>
        </w:r>
      </w:sdtContent>
    </w:sdt>
  </w:p>
  <w:p w:rsidR="008C2D86" w:rsidRPr="00BC242D" w:rsidRDefault="008C2D86"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8C2D86" w:rsidRPr="008C2D86" w:rsidRDefault="008C2D86" w:rsidP="008C2D86">
    <w:pPr>
      <w:pStyle w:val="afb"/>
      <w:rPr>
        <w:rFonts w:ascii="Times New Roman" w:hAnsi="Times New Roman" w:cs="Times New Roman"/>
        <w:sz w:val="18"/>
        <w:szCs w:val="16"/>
      </w:rPr>
    </w:pPr>
    <w:r>
      <w:rPr>
        <w:rFonts w:ascii="Times New Roman" w:hAnsi="Times New Roman" w:cs="Times New Roman"/>
        <w:sz w:val="18"/>
        <w:szCs w:val="16"/>
      </w:rPr>
      <w:t xml:space="preserve">Понедельник, 27 февраля 2023 года, №20(817)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86" w:rsidRDefault="008C2D86">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2FEA6E59"/>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4">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0">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1">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2">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3">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4">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0440CA2"/>
    <w:multiLevelType w:val="singleLevel"/>
    <w:tmpl w:val="2CAC0CE6"/>
    <w:lvl w:ilvl="0">
      <w:start w:val="1"/>
      <w:numFmt w:val="decimal"/>
      <w:pStyle w:val="ae"/>
      <w:lvlText w:val="%1)"/>
      <w:lvlJc w:val="left"/>
      <w:pPr>
        <w:tabs>
          <w:tab w:val="num" w:pos="1071"/>
        </w:tabs>
        <w:ind w:left="0" w:firstLine="709"/>
      </w:pPr>
    </w:lvl>
  </w:abstractNum>
  <w:abstractNum w:abstractNumId="66">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7">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8">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9">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0">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1">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3">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4">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6">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8">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1">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4">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0"/>
  </w:num>
  <w:num w:numId="3">
    <w:abstractNumId w:val="28"/>
  </w:num>
  <w:num w:numId="4">
    <w:abstractNumId w:val="54"/>
  </w:num>
  <w:num w:numId="5">
    <w:abstractNumId w:val="8"/>
  </w:num>
  <w:num w:numId="6">
    <w:abstractNumId w:val="74"/>
  </w:num>
  <w:num w:numId="7">
    <w:abstractNumId w:val="76"/>
  </w:num>
  <w:num w:numId="8">
    <w:abstractNumId w:val="46"/>
  </w:num>
  <w:num w:numId="9">
    <w:abstractNumId w:val="60"/>
  </w:num>
  <w:num w:numId="10">
    <w:abstractNumId w:val="4"/>
  </w:num>
  <w:num w:numId="11">
    <w:abstractNumId w:val="34"/>
  </w:num>
  <w:num w:numId="12">
    <w:abstractNumId w:val="6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2"/>
  </w:num>
  <w:num w:numId="20">
    <w:abstractNumId w:val="55"/>
  </w:num>
  <w:num w:numId="21">
    <w:abstractNumId w:val="7"/>
  </w:num>
  <w:num w:numId="22">
    <w:abstractNumId w:val="83"/>
  </w:num>
  <w:num w:numId="23">
    <w:abstractNumId w:val="75"/>
  </w:num>
  <w:num w:numId="24">
    <w:abstractNumId w:val="43"/>
  </w:num>
  <w:num w:numId="25">
    <w:abstractNumId w:val="36"/>
  </w:num>
  <w:num w:numId="26">
    <w:abstractNumId w:val="71"/>
  </w:num>
  <w:num w:numId="27">
    <w:abstractNumId w:val="48"/>
  </w:num>
  <w:num w:numId="28">
    <w:abstractNumId w:val="85"/>
  </w:num>
  <w:num w:numId="29">
    <w:abstractNumId w:val="35"/>
  </w:num>
  <w:num w:numId="30">
    <w:abstractNumId w:val="79"/>
  </w:num>
  <w:num w:numId="31">
    <w:abstractNumId w:val="37"/>
  </w:num>
  <w:num w:numId="32">
    <w:abstractNumId w:val="57"/>
  </w:num>
  <w:num w:numId="33">
    <w:abstractNumId w:val="80"/>
  </w:num>
  <w:num w:numId="34">
    <w:abstractNumId w:val="78"/>
  </w:num>
  <w:num w:numId="35">
    <w:abstractNumId w:val="39"/>
  </w:num>
  <w:num w:numId="36">
    <w:abstractNumId w:val="52"/>
  </w:num>
  <w:num w:numId="37">
    <w:abstractNumId w:val="59"/>
  </w:num>
  <w:num w:numId="38">
    <w:abstractNumId w:val="29"/>
  </w:num>
  <w:num w:numId="39">
    <w:abstractNumId w:val="53"/>
  </w:num>
  <w:num w:numId="40">
    <w:abstractNumId w:val="41"/>
  </w:num>
  <w:num w:numId="41">
    <w:abstractNumId w:val="70"/>
  </w:num>
  <w:num w:numId="42">
    <w:abstractNumId w:val="81"/>
  </w:num>
  <w:num w:numId="43">
    <w:abstractNumId w:val="32"/>
  </w:num>
  <w:num w:numId="44">
    <w:abstractNumId w:val="73"/>
  </w:num>
  <w:num w:numId="45">
    <w:abstractNumId w:val="68"/>
  </w:num>
  <w:num w:numId="46">
    <w:abstractNumId w:val="56"/>
  </w:num>
  <w:num w:numId="47">
    <w:abstractNumId w:val="58"/>
  </w:num>
  <w:num w:numId="48">
    <w:abstractNumId w:val="42"/>
  </w:num>
  <w:num w:numId="49">
    <w:abstractNumId w:val="51"/>
  </w:num>
  <w:num w:numId="50">
    <w:abstractNumId w:val="33"/>
  </w:num>
  <w:num w:numId="51">
    <w:abstractNumId w:val="30"/>
  </w:num>
  <w:num w:numId="52">
    <w:abstractNumId w:val="66"/>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7"/>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num>
  <w:num w:numId="57">
    <w:abstractNumId w:val="40"/>
  </w:num>
  <w:num w:numId="58">
    <w:abstractNumId w:val="38"/>
  </w:num>
  <w:num w:numId="59">
    <w:abstractNumId w:val="69"/>
  </w:num>
  <w:num w:numId="60">
    <w:abstractNumId w:val="64"/>
  </w:num>
  <w:num w:numId="61">
    <w:abstractNumId w:val="45"/>
  </w:num>
  <w:num w:numId="62">
    <w:abstractNumId w:val="72"/>
  </w:num>
  <w:num w:numId="63">
    <w:abstractNumId w:val="44"/>
  </w:num>
  <w:num w:numId="64">
    <w:abstractNumId w:val="31"/>
  </w:num>
  <w:num w:numId="65">
    <w:abstractNumId w:val="47"/>
  </w:num>
  <w:num w:numId="66">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913"/>
    <w:rsid w:val="00043C32"/>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574"/>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5C7"/>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8AA"/>
    <w:rsid w:val="00134AC2"/>
    <w:rsid w:val="00134CD3"/>
    <w:rsid w:val="00134EFE"/>
    <w:rsid w:val="00135148"/>
    <w:rsid w:val="001352BD"/>
    <w:rsid w:val="001355C2"/>
    <w:rsid w:val="0013572D"/>
    <w:rsid w:val="001359DE"/>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0E"/>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5F6"/>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12"/>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2A"/>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18D"/>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B3"/>
    <w:rsid w:val="00472833"/>
    <w:rsid w:val="00472A59"/>
    <w:rsid w:val="00472B14"/>
    <w:rsid w:val="00472D65"/>
    <w:rsid w:val="00472E05"/>
    <w:rsid w:val="00472E07"/>
    <w:rsid w:val="00472E0B"/>
    <w:rsid w:val="00473171"/>
    <w:rsid w:val="004733C5"/>
    <w:rsid w:val="004735C7"/>
    <w:rsid w:val="00473B3F"/>
    <w:rsid w:val="00473BF1"/>
    <w:rsid w:val="00473CBF"/>
    <w:rsid w:val="00473CD5"/>
    <w:rsid w:val="00473D56"/>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42"/>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33"/>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E6"/>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1F5"/>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04B"/>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BBA"/>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6F7A"/>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08"/>
    <w:rsid w:val="006E2E26"/>
    <w:rsid w:val="006E3504"/>
    <w:rsid w:val="006E3740"/>
    <w:rsid w:val="006E37FB"/>
    <w:rsid w:val="006E3B15"/>
    <w:rsid w:val="006E3BC0"/>
    <w:rsid w:val="006E3F84"/>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33"/>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C7"/>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EEE"/>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D8"/>
    <w:rsid w:val="008121B5"/>
    <w:rsid w:val="00812324"/>
    <w:rsid w:val="0081247D"/>
    <w:rsid w:val="00812594"/>
    <w:rsid w:val="0081266D"/>
    <w:rsid w:val="0081289B"/>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88A"/>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CBF"/>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351"/>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23B"/>
    <w:rsid w:val="008A25C5"/>
    <w:rsid w:val="008A2778"/>
    <w:rsid w:val="008A29CE"/>
    <w:rsid w:val="008A29DA"/>
    <w:rsid w:val="008A2A43"/>
    <w:rsid w:val="008A2E8E"/>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3E"/>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1FC"/>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045"/>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A87"/>
    <w:rsid w:val="00A22DC6"/>
    <w:rsid w:val="00A22E89"/>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5F13"/>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898"/>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A14"/>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0FE5"/>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44A"/>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63"/>
    <w:rsid w:val="00D37DFE"/>
    <w:rsid w:val="00D37E84"/>
    <w:rsid w:val="00D37E9E"/>
    <w:rsid w:val="00D4006C"/>
    <w:rsid w:val="00D4034F"/>
    <w:rsid w:val="00D4046C"/>
    <w:rsid w:val="00D4055B"/>
    <w:rsid w:val="00D4099B"/>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A02"/>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099"/>
    <w:rsid w:val="00DC317C"/>
    <w:rsid w:val="00DC31D4"/>
    <w:rsid w:val="00DC3264"/>
    <w:rsid w:val="00DC34F9"/>
    <w:rsid w:val="00DC3541"/>
    <w:rsid w:val="00DC37C9"/>
    <w:rsid w:val="00DC38AB"/>
    <w:rsid w:val="00DC38ED"/>
    <w:rsid w:val="00DC399B"/>
    <w:rsid w:val="00DC3B3F"/>
    <w:rsid w:val="00DC3BA7"/>
    <w:rsid w:val="00DC3BCA"/>
    <w:rsid w:val="00DC3D1E"/>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667"/>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4A"/>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20E"/>
    <w:rsid w:val="00E60263"/>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A41"/>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3D59"/>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576"/>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0"/>
    <w:rsid w:val="00FE03D9"/>
    <w:rsid w:val="00FE0540"/>
    <w:rsid w:val="00FE0630"/>
    <w:rsid w:val="00FE0728"/>
    <w:rsid w:val="00FE084F"/>
    <w:rsid w:val="00FE0968"/>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99"/>
    <w:lsdException w:name="caption" w:qFormat="1"/>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nhideWhenUsed="0" w:qFormat="1"/>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qFormat/>
    <w:rsid w:val="00103914"/>
    <w:pPr>
      <w:ind w:left="720"/>
      <w:contextualSpacing/>
    </w:pPr>
  </w:style>
  <w:style w:type="paragraph" w:styleId="aff1">
    <w:name w:val="No Spacing"/>
    <w:link w:val="aff2"/>
    <w:qFormat/>
    <w:rsid w:val="006635DF"/>
    <w:pPr>
      <w:spacing w:after="0" w:line="240" w:lineRule="auto"/>
    </w:pPr>
    <w:rPr>
      <w:rFonts w:eastAsiaTheme="minorEastAsia"/>
      <w:lang w:eastAsia="ru-RU"/>
    </w:rPr>
  </w:style>
  <w:style w:type="character" w:customStyle="1" w:styleId="aff2">
    <w:name w:val="Без интервала Знак"/>
    <w:basedOn w:val="af6"/>
    <w:link w:val="aff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uiPriority w:val="99"/>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3">
    <w:name w:val="Знак Знак20"/>
    <w:rsid w:val="003E483F"/>
    <w:rPr>
      <w:rFonts w:ascii="Arial" w:eastAsia="Times New Roman" w:hAnsi="Arial" w:cs="Arial"/>
      <w:bCs w:val="0"/>
      <w:noProof w:val="0"/>
      <w:kern w:val="1"/>
      <w:sz w:val="36"/>
      <w:szCs w:val="32"/>
      <w:lang w:eastAsia="ar-SA"/>
    </w:rPr>
  </w:style>
  <w:style w:type="character" w:customStyle="1" w:styleId="193">
    <w:name w:val="Знак Знак19"/>
    <w:rsid w:val="003E483F"/>
    <w:rPr>
      <w:rFonts w:ascii="Arial" w:eastAsia="Times New Roman" w:hAnsi="Arial" w:cs="Arial"/>
      <w:bCs w:val="0"/>
      <w:iCs w:val="0"/>
      <w:noProof w:val="0"/>
      <w:sz w:val="32"/>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99"/>
    <w:lsdException w:name="caption" w:qFormat="1"/>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nhideWhenUsed="0" w:qFormat="1"/>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qFormat/>
    <w:rsid w:val="00103914"/>
    <w:pPr>
      <w:ind w:left="720"/>
      <w:contextualSpacing/>
    </w:pPr>
  </w:style>
  <w:style w:type="paragraph" w:styleId="aff1">
    <w:name w:val="No Spacing"/>
    <w:link w:val="aff2"/>
    <w:qFormat/>
    <w:rsid w:val="006635DF"/>
    <w:pPr>
      <w:spacing w:after="0" w:line="240" w:lineRule="auto"/>
    </w:pPr>
    <w:rPr>
      <w:rFonts w:eastAsiaTheme="minorEastAsia"/>
      <w:lang w:eastAsia="ru-RU"/>
    </w:rPr>
  </w:style>
  <w:style w:type="character" w:customStyle="1" w:styleId="aff2">
    <w:name w:val="Без интервала Знак"/>
    <w:basedOn w:val="af6"/>
    <w:link w:val="aff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uiPriority w:val="99"/>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3">
    <w:name w:val="Знак Знак20"/>
    <w:rsid w:val="003E483F"/>
    <w:rPr>
      <w:rFonts w:ascii="Arial" w:eastAsia="Times New Roman" w:hAnsi="Arial" w:cs="Arial"/>
      <w:bCs w:val="0"/>
      <w:noProof w:val="0"/>
      <w:kern w:val="1"/>
      <w:sz w:val="36"/>
      <w:szCs w:val="32"/>
      <w:lang w:eastAsia="ar-SA"/>
    </w:rPr>
  </w:style>
  <w:style w:type="character" w:customStyle="1" w:styleId="193">
    <w:name w:val="Знак Знак19"/>
    <w:rsid w:val="003E483F"/>
    <w:rPr>
      <w:rFonts w:ascii="Arial" w:eastAsia="Times New Roman" w:hAnsi="Arial" w:cs="Arial"/>
      <w:bCs w:val="0"/>
      <w:iCs w:val="0"/>
      <w:noProof w:val="0"/>
      <w:sz w:val="32"/>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13C87-F681-470B-80B8-E9954B78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24883</TotalTime>
  <Pages>1</Pages>
  <Words>73293</Words>
  <Characters>417772</Characters>
  <Application>Microsoft Office Word</Application>
  <DocSecurity>0</DocSecurity>
  <Lines>3481</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490085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10</cp:revision>
  <cp:lastPrinted>2023-02-28T10:59:00Z</cp:lastPrinted>
  <dcterms:created xsi:type="dcterms:W3CDTF">2022-02-09T06:24:00Z</dcterms:created>
  <dcterms:modified xsi:type="dcterms:W3CDTF">2023-03-15T11:09:00Z</dcterms:modified>
</cp:coreProperties>
</file>